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20" w:firstLine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963920" cy="812800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63920" cy="812800"/>
                          <a:chExt cx="5963920" cy="8128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335" y="363550"/>
                            <a:ext cx="876109" cy="4425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407" y="34290"/>
                            <a:ext cx="1730680" cy="778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5951220" cy="165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Protocollo 0006855 del 27/02/2026 - CONVITTO NAZIONALE "T. TASSO"- C.M. SAVC01000Q - SALERNO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(SA)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.6pt;height:64pt;mso-position-horizontal-relative:char;mso-position-vertical-relative:line" id="docshapegroup3" coordorigin="0,0" coordsize="9392,1280">
                <v:shape style="position:absolute;left:221;top:572;width:1380;height:697" type="#_x0000_t75" id="docshape4" stroked="false">
                  <v:imagedata r:id="rId6" o:title=""/>
                </v:shape>
                <v:shape style="position:absolute;left:3983;top:54;width:2726;height:1226" type="#_x0000_t75" id="docshape5" stroked="false">
                  <v:imagedata r:id="rId7" o:title=""/>
                </v:shape>
                <v:shape style="position:absolute;left:10;top:10;width:9372;height:260" type="#_x0000_t202" id="docshape6" filled="false" stroked="true" strokeweight="1pt" strokecolor="#ff0000">
                  <v:textbox inset="0,0,0,0">
                    <w:txbxContent>
                      <w:p>
                        <w:pPr>
                          <w:spacing w:before="0"/>
                          <w:ind w:left="5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Protocollo 0006855 del 27/02/2026 - CONVITTO NAZIONALE "T. TASSO"- C.M. SAVC01000Q - SALERNO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(SA)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spacing w:before="135"/>
        <w:ind w:left="6" w:right="132" w:firstLine="0"/>
        <w:jc w:val="center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1" simplePos="0" relativeHeight="487509504">
            <wp:simplePos x="0" y="0"/>
            <wp:positionH relativeFrom="page">
              <wp:posOffset>6031610</wp:posOffset>
            </wp:positionH>
            <wp:positionV relativeFrom="paragraph">
              <wp:posOffset>-448818</wp:posOffset>
            </wp:positionV>
            <wp:extent cx="875245" cy="44805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45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67070"/>
          <w:sz w:val="16"/>
        </w:rPr>
        <w:t>Ente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Formatore</w:t>
      </w:r>
      <w:r>
        <w:rPr>
          <w:b/>
          <w:color w:val="767070"/>
          <w:spacing w:val="-4"/>
          <w:sz w:val="16"/>
        </w:rPr>
        <w:t> </w:t>
      </w:r>
      <w:r>
        <w:rPr>
          <w:b/>
          <w:color w:val="767070"/>
          <w:sz w:val="16"/>
        </w:rPr>
        <w:t>accreditato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per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la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formazione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del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personale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pacing w:val="-2"/>
          <w:sz w:val="16"/>
        </w:rPr>
        <w:t>scolastico</w:t>
      </w:r>
    </w:p>
    <w:p>
      <w:pPr>
        <w:spacing w:before="1"/>
        <w:ind w:left="0" w:right="132" w:firstLine="0"/>
        <w:jc w:val="center"/>
        <w:rPr>
          <w:sz w:val="11"/>
        </w:rPr>
      </w:pPr>
      <w:r>
        <w:rPr>
          <w:color w:val="767070"/>
          <w:sz w:val="11"/>
        </w:rPr>
        <w:t>ai</w:t>
      </w:r>
      <w:r>
        <w:rPr>
          <w:color w:val="767070"/>
          <w:spacing w:val="-6"/>
          <w:sz w:val="11"/>
        </w:rPr>
        <w:t> </w:t>
      </w:r>
      <w:r>
        <w:rPr>
          <w:color w:val="767070"/>
          <w:sz w:val="11"/>
        </w:rPr>
        <w:t>sensi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della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Direttiva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Ministeriale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170/2016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con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Decreto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n.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5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-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Prot.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AOODGPER-6495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del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3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agosto</w:t>
      </w:r>
      <w:r>
        <w:rPr>
          <w:color w:val="767070"/>
          <w:spacing w:val="-2"/>
          <w:sz w:val="11"/>
        </w:rPr>
        <w:t> </w:t>
      </w:r>
      <w:r>
        <w:rPr>
          <w:color w:val="767070"/>
          <w:spacing w:val="-4"/>
          <w:sz w:val="11"/>
        </w:rPr>
        <w:t>2011</w:t>
      </w:r>
    </w:p>
    <w:p>
      <w:pPr>
        <w:pStyle w:val="BodyText"/>
        <w:spacing w:before="196"/>
        <w:ind w:left="0" w:firstLine="0"/>
      </w:pPr>
    </w:p>
    <w:p>
      <w:pPr>
        <w:pStyle w:val="Heading1"/>
      </w:pPr>
      <w:r>
        <w:rPr>
          <w:color w:val="C00000"/>
        </w:rPr>
        <w:t>TITOLO</w:t>
      </w:r>
      <w:r>
        <w:rPr>
          <w:color w:val="C00000"/>
          <w:spacing w:val="-10"/>
        </w:rPr>
        <w:t> </w:t>
      </w:r>
      <w:r>
        <w:rPr>
          <w:color w:val="C00000"/>
          <w:spacing w:val="-2"/>
        </w:rPr>
        <w:t>PERCORSO</w:t>
      </w:r>
    </w:p>
    <w:p>
      <w:pPr>
        <w:spacing w:before="1"/>
        <w:ind w:left="2" w:right="0" w:firstLine="0"/>
        <w:jc w:val="both"/>
        <w:rPr>
          <w:b/>
          <w:sz w:val="20"/>
        </w:rPr>
      </w:pPr>
      <w:r>
        <w:rPr>
          <w:b/>
          <w:sz w:val="20"/>
        </w:rPr>
        <w:t>Strategie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intervento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Prevenzione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Disagio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Giovanile</w:t>
      </w:r>
    </w:p>
    <w:p>
      <w:pPr>
        <w:pStyle w:val="Heading1"/>
        <w:spacing w:before="243"/>
      </w:pPr>
      <w:r>
        <w:rPr>
          <w:color w:val="C00000"/>
          <w:spacing w:val="-2"/>
        </w:rPr>
        <w:t>DESCRIZIONE</w:t>
      </w:r>
    </w:p>
    <w:p>
      <w:pPr>
        <w:pStyle w:val="BodyText"/>
        <w:ind w:left="2" w:right="129" w:firstLine="0"/>
        <w:jc w:val="both"/>
      </w:pPr>
      <w:r>
        <w:rPr/>
        <w:t>Il corso è</w:t>
      </w:r>
      <w:r>
        <w:rPr>
          <w:spacing w:val="-2"/>
        </w:rPr>
        <w:t> </w:t>
      </w:r>
      <w:r>
        <w:rPr/>
        <w:t>finalizzato a fornire</w:t>
      </w:r>
      <w:r>
        <w:rPr>
          <w:spacing w:val="-2"/>
        </w:rPr>
        <w:t> </w:t>
      </w:r>
      <w:r>
        <w:rPr/>
        <w:t>ai docenti strumenti teorici e operativi per l’individuazione</w:t>
      </w:r>
      <w:r>
        <w:rPr>
          <w:spacing w:val="-2"/>
        </w:rPr>
        <w:t> </w:t>
      </w:r>
      <w:r>
        <w:rPr/>
        <w:t>precoce dei segnali di disagio negli studenti e per la progettazione di interventi educativi efficaci in ambito scolastico.</w:t>
      </w:r>
    </w:p>
    <w:p>
      <w:pPr>
        <w:pStyle w:val="BodyText"/>
        <w:ind w:left="2" w:right="126" w:firstLine="0"/>
        <w:jc w:val="both"/>
      </w:pPr>
      <w:r>
        <w:rPr/>
        <w:t>Attraverso un approccio laboratoriale e interdisciplinare, il percorso approfondisce le principali forme di disagio giovanile – relazionale, emotivo, motivazionale e comportamentale – e propone metodologie didattiche inclusive, strategie di gestione del gruppo classe, tecniche di comunicazione educativa e strumenti per il rafforzamento delle competenze socio-emotive degli studenti.</w:t>
      </w:r>
    </w:p>
    <w:p>
      <w:pPr>
        <w:pStyle w:val="BodyText"/>
        <w:ind w:left="2" w:right="129" w:firstLine="0"/>
        <w:jc w:val="both"/>
      </w:pPr>
      <w:r>
        <w:rPr/>
        <w:t>Particolare attenzione è dedicata al lavoro di rete tra scuola, famiglie, servizi territoriali e comunità educante, al fine di promuovere azioni coordinate di prevenzione e di supporto, nonché alla progettazione di percorsi educativi finalizzati al benessere scolastico, alla partecipazione attiva e allo sviluppo della cittadinanza responsabile.</w:t>
      </w:r>
    </w:p>
    <w:p>
      <w:pPr>
        <w:pStyle w:val="BodyText"/>
        <w:ind w:left="0" w:firstLine="0"/>
      </w:pPr>
    </w:p>
    <w:p>
      <w:pPr>
        <w:spacing w:before="0"/>
        <w:ind w:left="2" w:right="0" w:firstLine="0"/>
        <w:jc w:val="left"/>
        <w:rPr>
          <w:sz w:val="20"/>
        </w:rPr>
      </w:pPr>
      <w:r>
        <w:rPr>
          <w:b/>
          <w:color w:val="C00000"/>
          <w:sz w:val="20"/>
        </w:rPr>
        <w:t>DURATA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> </w:t>
      </w:r>
      <w:r>
        <w:rPr>
          <w:sz w:val="20"/>
        </w:rPr>
        <w:t>16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ore</w:t>
      </w:r>
    </w:p>
    <w:p>
      <w:pPr>
        <w:spacing w:before="1"/>
        <w:ind w:left="2" w:right="0" w:firstLine="0"/>
        <w:jc w:val="both"/>
        <w:rPr>
          <w:sz w:val="20"/>
        </w:rPr>
      </w:pPr>
      <w:r>
        <w:rPr>
          <w:b/>
          <w:color w:val="C00000"/>
          <w:sz w:val="20"/>
        </w:rPr>
        <w:t>DESTINATARI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> </w:t>
      </w:r>
      <w:r>
        <w:rPr>
          <w:sz w:val="20"/>
        </w:rPr>
        <w:t>Docenti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scuola</w:t>
      </w:r>
      <w:r>
        <w:rPr>
          <w:spacing w:val="-5"/>
          <w:sz w:val="20"/>
        </w:rPr>
        <w:t> </w:t>
      </w:r>
      <w:r>
        <w:rPr>
          <w:sz w:val="20"/>
        </w:rPr>
        <w:t>secondaria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1°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2°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Grado</w:t>
      </w:r>
    </w:p>
    <w:p>
      <w:pPr>
        <w:pStyle w:val="Heading1"/>
        <w:spacing w:line="244" w:lineRule="exact" w:before="243"/>
      </w:pPr>
      <w:r>
        <w:rPr>
          <w:color w:val="C00000"/>
        </w:rPr>
        <w:t>AMBITI</w:t>
      </w:r>
      <w:r>
        <w:rPr>
          <w:color w:val="C00000"/>
          <w:spacing w:val="-9"/>
        </w:rPr>
        <w:t> </w:t>
      </w:r>
      <w:r>
        <w:rPr>
          <w:color w:val="C00000"/>
          <w:spacing w:val="-2"/>
        </w:rPr>
        <w:t>SPECIFICI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54" w:lineRule="exact" w:before="0" w:after="0"/>
        <w:ind w:left="317" w:right="0" w:hanging="280"/>
        <w:jc w:val="left"/>
        <w:rPr>
          <w:sz w:val="20"/>
        </w:rPr>
      </w:pPr>
      <w:r>
        <w:rPr>
          <w:sz w:val="20"/>
        </w:rPr>
        <w:t>Inclusione</w:t>
      </w:r>
      <w:r>
        <w:rPr>
          <w:spacing w:val="51"/>
          <w:sz w:val="20"/>
        </w:rPr>
        <w:t> </w:t>
      </w:r>
      <w:r>
        <w:rPr>
          <w:sz w:val="20"/>
        </w:rPr>
        <w:t>scolastica</w:t>
      </w:r>
      <w:r>
        <w:rPr>
          <w:spacing w:val="58"/>
          <w:sz w:val="20"/>
        </w:rPr>
        <w:t> </w:t>
      </w:r>
      <w:r>
        <w:rPr>
          <w:sz w:val="20"/>
        </w:rPr>
        <w:t>e</w:t>
      </w:r>
      <w:r>
        <w:rPr>
          <w:spacing w:val="51"/>
          <w:sz w:val="20"/>
        </w:rPr>
        <w:t> </w:t>
      </w:r>
      <w:r>
        <w:rPr>
          <w:spacing w:val="-2"/>
          <w:sz w:val="20"/>
        </w:rPr>
        <w:t>sociale;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280"/>
        <w:jc w:val="left"/>
        <w:rPr>
          <w:sz w:val="20"/>
        </w:rPr>
      </w:pPr>
      <w:r>
        <w:rPr>
          <w:sz w:val="20"/>
        </w:rPr>
        <w:t>Bisogni</w:t>
      </w:r>
      <w:r>
        <w:rPr>
          <w:spacing w:val="49"/>
          <w:sz w:val="20"/>
        </w:rPr>
        <w:t> </w:t>
      </w:r>
      <w:r>
        <w:rPr>
          <w:sz w:val="20"/>
        </w:rPr>
        <w:t>individuali</w:t>
      </w:r>
      <w:r>
        <w:rPr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sociali</w:t>
      </w:r>
      <w:r>
        <w:rPr>
          <w:spacing w:val="50"/>
          <w:sz w:val="20"/>
        </w:rPr>
        <w:t> </w:t>
      </w:r>
      <w:r>
        <w:rPr>
          <w:sz w:val="20"/>
        </w:rPr>
        <w:t>dello</w:t>
      </w:r>
      <w:r>
        <w:rPr>
          <w:spacing w:val="46"/>
          <w:sz w:val="20"/>
        </w:rPr>
        <w:t> </w:t>
      </w:r>
      <w:r>
        <w:rPr>
          <w:spacing w:val="-2"/>
          <w:sz w:val="20"/>
        </w:rPr>
        <w:t>studente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2" w:after="0"/>
        <w:ind w:left="317" w:right="0" w:hanging="280"/>
        <w:jc w:val="left"/>
        <w:rPr>
          <w:sz w:val="20"/>
        </w:rPr>
      </w:pPr>
      <w:r>
        <w:rPr>
          <w:sz w:val="20"/>
        </w:rPr>
        <w:t>Gestione</w:t>
      </w:r>
      <w:r>
        <w:rPr>
          <w:spacing w:val="-8"/>
          <w:sz w:val="20"/>
        </w:rPr>
        <w:t> </w:t>
      </w:r>
      <w:r>
        <w:rPr>
          <w:sz w:val="20"/>
        </w:rPr>
        <w:t>della</w:t>
      </w:r>
      <w:r>
        <w:rPr>
          <w:spacing w:val="-7"/>
          <w:sz w:val="20"/>
        </w:rPr>
        <w:t> </w:t>
      </w:r>
      <w:r>
        <w:rPr>
          <w:sz w:val="20"/>
        </w:rPr>
        <w:t>classe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problematiche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relazionali.</w:t>
      </w:r>
    </w:p>
    <w:p>
      <w:pPr>
        <w:pStyle w:val="Heading1"/>
        <w:spacing w:line="244" w:lineRule="exact" w:before="243"/>
      </w:pPr>
      <w:r>
        <w:rPr>
          <w:color w:val="C00000"/>
        </w:rPr>
        <w:t>AMBITI</w:t>
      </w:r>
      <w:r>
        <w:rPr>
          <w:color w:val="C00000"/>
          <w:spacing w:val="-9"/>
        </w:rPr>
        <w:t> </w:t>
      </w:r>
      <w:r>
        <w:rPr>
          <w:color w:val="C00000"/>
          <w:spacing w:val="-2"/>
        </w:rPr>
        <w:t>TRASVERSALI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54" w:lineRule="exact" w:before="0" w:after="0"/>
        <w:ind w:left="317" w:right="0" w:hanging="280"/>
        <w:jc w:val="left"/>
        <w:rPr>
          <w:sz w:val="20"/>
        </w:rPr>
      </w:pPr>
      <w:r>
        <w:rPr>
          <w:sz w:val="20"/>
        </w:rPr>
        <w:t>Metodologie</w:t>
      </w:r>
      <w:r>
        <w:rPr>
          <w:spacing w:val="53"/>
          <w:sz w:val="20"/>
        </w:rPr>
        <w:t> </w:t>
      </w:r>
      <w:r>
        <w:rPr>
          <w:sz w:val="20"/>
        </w:rPr>
        <w:t>e</w:t>
      </w:r>
      <w:r>
        <w:rPr>
          <w:spacing w:val="48"/>
          <w:sz w:val="20"/>
        </w:rPr>
        <w:t> </w:t>
      </w:r>
      <w:r>
        <w:rPr>
          <w:sz w:val="20"/>
        </w:rPr>
        <w:t>attività</w:t>
      </w:r>
      <w:r>
        <w:rPr>
          <w:spacing w:val="54"/>
          <w:sz w:val="20"/>
        </w:rPr>
        <w:t> </w:t>
      </w:r>
      <w:r>
        <w:rPr>
          <w:spacing w:val="-2"/>
          <w:sz w:val="20"/>
        </w:rPr>
        <w:t>laboratoriali;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280"/>
        <w:jc w:val="left"/>
        <w:rPr>
          <w:sz w:val="20"/>
        </w:rPr>
      </w:pPr>
      <w:r>
        <w:rPr>
          <w:sz w:val="20"/>
        </w:rPr>
        <w:t>Didattica</w:t>
      </w:r>
      <w:r>
        <w:rPr>
          <w:spacing w:val="54"/>
          <w:sz w:val="20"/>
        </w:rPr>
        <w:t> </w:t>
      </w:r>
      <w:r>
        <w:rPr>
          <w:sz w:val="20"/>
        </w:rPr>
        <w:t>per</w:t>
      </w:r>
      <w:r>
        <w:rPr>
          <w:spacing w:val="49"/>
          <w:sz w:val="20"/>
        </w:rPr>
        <w:t> </w:t>
      </w:r>
      <w:r>
        <w:rPr>
          <w:sz w:val="20"/>
        </w:rPr>
        <w:t>competenze</w:t>
      </w:r>
      <w:r>
        <w:rPr>
          <w:spacing w:val="52"/>
          <w:sz w:val="20"/>
        </w:rPr>
        <w:t> </w:t>
      </w:r>
      <w:r>
        <w:rPr>
          <w:sz w:val="20"/>
        </w:rPr>
        <w:t>e</w:t>
      </w:r>
      <w:r>
        <w:rPr>
          <w:spacing w:val="53"/>
          <w:sz w:val="20"/>
        </w:rPr>
        <w:t> </w:t>
      </w:r>
      <w:r>
        <w:rPr>
          <w:sz w:val="20"/>
        </w:rPr>
        <w:t>competenze</w:t>
      </w:r>
      <w:r>
        <w:rPr>
          <w:spacing w:val="47"/>
          <w:sz w:val="20"/>
        </w:rPr>
        <w:t> </w:t>
      </w:r>
      <w:r>
        <w:rPr>
          <w:spacing w:val="-2"/>
          <w:sz w:val="20"/>
        </w:rPr>
        <w:t>trasversali.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44" w:lineRule="exact"/>
      </w:pPr>
      <w:r>
        <w:rPr>
          <w:color w:val="C00000"/>
          <w:spacing w:val="-2"/>
        </w:rPr>
        <w:t>OBIETTIVI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Acquisire</w:t>
      </w:r>
      <w:r>
        <w:rPr>
          <w:spacing w:val="-10"/>
          <w:sz w:val="20"/>
        </w:rPr>
        <w:t> </w:t>
      </w:r>
      <w:r>
        <w:rPr>
          <w:sz w:val="20"/>
        </w:rPr>
        <w:t>competenze</w:t>
      </w:r>
      <w:r>
        <w:rPr>
          <w:spacing w:val="-7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riconoscere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gestire</w:t>
      </w:r>
      <w:r>
        <w:rPr>
          <w:spacing w:val="-6"/>
          <w:sz w:val="20"/>
        </w:rPr>
        <w:t> </w:t>
      </w:r>
      <w:r>
        <w:rPr>
          <w:sz w:val="20"/>
        </w:rPr>
        <w:t>segnali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disagio</w:t>
      </w:r>
      <w:r>
        <w:rPr>
          <w:spacing w:val="-5"/>
          <w:sz w:val="20"/>
        </w:rPr>
        <w:t> </w:t>
      </w:r>
      <w:r>
        <w:rPr>
          <w:sz w:val="20"/>
        </w:rPr>
        <w:t>emotivo,</w:t>
      </w:r>
      <w:r>
        <w:rPr>
          <w:spacing w:val="-6"/>
          <w:sz w:val="20"/>
        </w:rPr>
        <w:t> </w:t>
      </w:r>
      <w:r>
        <w:rPr>
          <w:sz w:val="20"/>
        </w:rPr>
        <w:t>sociale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relazionale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Sviluppare</w:t>
      </w:r>
      <w:r>
        <w:rPr>
          <w:spacing w:val="-8"/>
          <w:sz w:val="20"/>
        </w:rPr>
        <w:t> </w:t>
      </w:r>
      <w:r>
        <w:rPr>
          <w:sz w:val="20"/>
        </w:rPr>
        <w:t>strategie</w:t>
      </w:r>
      <w:r>
        <w:rPr>
          <w:spacing w:val="-8"/>
          <w:sz w:val="20"/>
        </w:rPr>
        <w:t> </w:t>
      </w:r>
      <w:r>
        <w:rPr>
          <w:sz w:val="20"/>
        </w:rPr>
        <w:t>educative</w:t>
      </w:r>
      <w:r>
        <w:rPr>
          <w:spacing w:val="-6"/>
          <w:sz w:val="20"/>
        </w:rPr>
        <w:t> </w:t>
      </w:r>
      <w:r>
        <w:rPr>
          <w:sz w:val="20"/>
        </w:rPr>
        <w:t>orientate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7"/>
          <w:sz w:val="20"/>
        </w:rPr>
        <w:t> </w:t>
      </w:r>
      <w:r>
        <w:rPr>
          <w:sz w:val="20"/>
        </w:rPr>
        <w:t>prevenzione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alla</w:t>
      </w:r>
      <w:r>
        <w:rPr>
          <w:spacing w:val="-7"/>
          <w:sz w:val="20"/>
        </w:rPr>
        <w:t> </w:t>
      </w:r>
      <w:r>
        <w:rPr>
          <w:sz w:val="20"/>
        </w:rPr>
        <w:t>mediazione</w:t>
      </w:r>
      <w:r>
        <w:rPr>
          <w:spacing w:val="-8"/>
          <w:sz w:val="20"/>
        </w:rPr>
        <w:t> </w:t>
      </w:r>
      <w:r>
        <w:rPr>
          <w:sz w:val="20"/>
        </w:rPr>
        <w:t>dei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conflitti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Promuovere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clima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classe</w:t>
      </w:r>
      <w:r>
        <w:rPr>
          <w:spacing w:val="-6"/>
          <w:sz w:val="20"/>
        </w:rPr>
        <w:t> </w:t>
      </w:r>
      <w:r>
        <w:rPr>
          <w:sz w:val="20"/>
        </w:rPr>
        <w:t>inclusivo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cooperativo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Rafforzare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rete</w:t>
      </w:r>
      <w:r>
        <w:rPr>
          <w:spacing w:val="-9"/>
          <w:sz w:val="20"/>
        </w:rPr>
        <w:t> </w:t>
      </w:r>
      <w:r>
        <w:rPr>
          <w:sz w:val="20"/>
        </w:rPr>
        <w:t>scuola–famiglia–territorio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ottica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corresponsabilità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educativa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2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Sostenere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crescita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giovani</w:t>
      </w:r>
      <w:r>
        <w:rPr>
          <w:spacing w:val="-7"/>
          <w:sz w:val="20"/>
        </w:rPr>
        <w:t> </w:t>
      </w:r>
      <w:r>
        <w:rPr>
          <w:sz w:val="20"/>
        </w:rPr>
        <w:t>come</w:t>
      </w:r>
      <w:r>
        <w:rPr>
          <w:spacing w:val="-7"/>
          <w:sz w:val="20"/>
        </w:rPr>
        <w:t> </w:t>
      </w:r>
      <w:r>
        <w:rPr>
          <w:sz w:val="20"/>
        </w:rPr>
        <w:t>cittadini</w:t>
      </w:r>
      <w:r>
        <w:rPr>
          <w:spacing w:val="-7"/>
          <w:sz w:val="20"/>
        </w:rPr>
        <w:t> </w:t>
      </w:r>
      <w:r>
        <w:rPr>
          <w:sz w:val="20"/>
        </w:rPr>
        <w:t>attivi,</w:t>
      </w:r>
      <w:r>
        <w:rPr>
          <w:spacing w:val="-7"/>
          <w:sz w:val="20"/>
        </w:rPr>
        <w:t> </w:t>
      </w:r>
      <w:r>
        <w:rPr>
          <w:sz w:val="20"/>
        </w:rPr>
        <w:t>consapevoli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resilienti</w:t>
      </w:r>
    </w:p>
    <w:p>
      <w:pPr>
        <w:pStyle w:val="Heading1"/>
        <w:spacing w:before="243"/>
      </w:pPr>
      <w:r>
        <w:rPr>
          <w:color w:val="C00000"/>
          <w:spacing w:val="-2"/>
        </w:rPr>
        <w:t>CONTENUTI</w:t>
      </w:r>
    </w:p>
    <w:p>
      <w:pPr>
        <w:pStyle w:val="Heading2"/>
      </w:pPr>
      <w:r>
        <w:rPr/>
        <w:t>Il</w:t>
      </w:r>
      <w:r>
        <w:rPr>
          <w:spacing w:val="-7"/>
        </w:rPr>
        <w:t> </w:t>
      </w:r>
      <w:r>
        <w:rPr/>
        <w:t>concetto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disagio</w:t>
      </w:r>
      <w:r>
        <w:rPr>
          <w:spacing w:val="-5"/>
        </w:rPr>
        <w:t> </w:t>
      </w:r>
      <w:r>
        <w:rPr/>
        <w:t>giovanile:</w:t>
      </w:r>
      <w:r>
        <w:rPr>
          <w:spacing w:val="-5"/>
        </w:rPr>
        <w:t> </w:t>
      </w:r>
      <w:r>
        <w:rPr/>
        <w:t>cause,</w:t>
      </w:r>
      <w:r>
        <w:rPr>
          <w:spacing w:val="-6"/>
        </w:rPr>
        <w:t> </w:t>
      </w:r>
      <w:r>
        <w:rPr/>
        <w:t>segnali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manifestazioni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Fattori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rischio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fattori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protettivi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Disagio</w:t>
      </w:r>
      <w:r>
        <w:rPr>
          <w:spacing w:val="-8"/>
          <w:sz w:val="20"/>
        </w:rPr>
        <w:t> </w:t>
      </w:r>
      <w:r>
        <w:rPr>
          <w:sz w:val="20"/>
        </w:rPr>
        <w:t>emotivo,</w:t>
      </w:r>
      <w:r>
        <w:rPr>
          <w:spacing w:val="-7"/>
          <w:sz w:val="20"/>
        </w:rPr>
        <w:t> </w:t>
      </w:r>
      <w:r>
        <w:rPr>
          <w:sz w:val="20"/>
        </w:rPr>
        <w:t>relazionale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comportamentale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Disagio</w:t>
      </w:r>
      <w:r>
        <w:rPr>
          <w:spacing w:val="-7"/>
          <w:sz w:val="20"/>
        </w:rPr>
        <w:t> </w:t>
      </w:r>
      <w:r>
        <w:rPr>
          <w:sz w:val="20"/>
        </w:rPr>
        <w:t>legato</w:t>
      </w:r>
      <w:r>
        <w:rPr>
          <w:spacing w:val="-7"/>
          <w:sz w:val="20"/>
        </w:rPr>
        <w:t> </w:t>
      </w:r>
      <w:r>
        <w:rPr>
          <w:sz w:val="20"/>
        </w:rPr>
        <w:t>all’identità,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7"/>
          <w:sz w:val="20"/>
        </w:rPr>
        <w:t> </w:t>
      </w:r>
      <w:r>
        <w:rPr>
          <w:sz w:val="20"/>
        </w:rPr>
        <w:t>diversità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all’appartenenza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Indicatori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disagio:</w:t>
      </w:r>
      <w:r>
        <w:rPr>
          <w:spacing w:val="-7"/>
          <w:sz w:val="20"/>
        </w:rPr>
        <w:t> </w:t>
      </w:r>
      <w:r>
        <w:rPr>
          <w:sz w:val="20"/>
        </w:rPr>
        <w:t>lettura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interpretazione</w:t>
      </w:r>
    </w:p>
    <w:p>
      <w:pPr>
        <w:pStyle w:val="BodyText"/>
        <w:spacing w:before="2"/>
        <w:ind w:left="0" w:firstLine="0"/>
      </w:pPr>
    </w:p>
    <w:p>
      <w:pPr>
        <w:pStyle w:val="Heading2"/>
        <w:spacing w:before="0"/>
      </w:pPr>
      <w:r>
        <w:rPr/>
        <w:t>Strumenti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l’ascolto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l’osservazione</w:t>
      </w:r>
      <w:r>
        <w:rPr>
          <w:spacing w:val="-7"/>
        </w:rPr>
        <w:t> </w:t>
      </w:r>
      <w:r>
        <w:rPr>
          <w:spacing w:val="-2"/>
        </w:rPr>
        <w:t>educativa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Tecniche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ascolto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attivo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Comunicazione</w:t>
      </w:r>
      <w:r>
        <w:rPr>
          <w:spacing w:val="-6"/>
          <w:sz w:val="20"/>
        </w:rPr>
        <w:t> </w:t>
      </w:r>
      <w:r>
        <w:rPr>
          <w:sz w:val="20"/>
        </w:rPr>
        <w:t>efficace,</w:t>
      </w:r>
      <w:r>
        <w:rPr>
          <w:spacing w:val="-4"/>
          <w:sz w:val="20"/>
        </w:rPr>
        <w:t> </w:t>
      </w:r>
      <w:r>
        <w:rPr>
          <w:sz w:val="20"/>
        </w:rPr>
        <w:t>empatica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violenta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Comprendere,</w:t>
      </w:r>
      <w:r>
        <w:rPr>
          <w:spacing w:val="-8"/>
          <w:sz w:val="20"/>
        </w:rPr>
        <w:t> </w:t>
      </w:r>
      <w:r>
        <w:rPr>
          <w:sz w:val="20"/>
        </w:rPr>
        <w:t>monitorare,</w:t>
      </w:r>
      <w:r>
        <w:rPr>
          <w:spacing w:val="-7"/>
          <w:sz w:val="20"/>
        </w:rPr>
        <w:t> </w:t>
      </w:r>
      <w:r>
        <w:rPr>
          <w:sz w:val="20"/>
        </w:rPr>
        <w:t>adattare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favorire</w:t>
      </w:r>
      <w:r>
        <w:rPr>
          <w:spacing w:val="-10"/>
          <w:sz w:val="20"/>
        </w:rPr>
        <w:t> </w:t>
      </w:r>
      <w:r>
        <w:rPr>
          <w:sz w:val="20"/>
        </w:rPr>
        <w:t>lo</w:t>
      </w:r>
      <w:r>
        <w:rPr>
          <w:spacing w:val="-8"/>
          <w:sz w:val="20"/>
        </w:rPr>
        <w:t> </w:t>
      </w:r>
      <w:r>
        <w:rPr>
          <w:sz w:val="20"/>
        </w:rPr>
        <w:t>sviluppo</w:t>
      </w:r>
      <w:r>
        <w:rPr>
          <w:spacing w:val="-7"/>
          <w:sz w:val="20"/>
        </w:rPr>
        <w:t> </w:t>
      </w:r>
      <w:r>
        <w:rPr>
          <w:sz w:val="20"/>
        </w:rPr>
        <w:t>socio-</w:t>
      </w:r>
      <w:r>
        <w:rPr>
          <w:spacing w:val="-2"/>
          <w:sz w:val="20"/>
        </w:rPr>
        <w:t>emotivo</w:t>
      </w:r>
    </w:p>
    <w:p>
      <w:pPr>
        <w:pStyle w:val="BodyText"/>
        <w:spacing w:before="1"/>
        <w:ind w:left="0" w:firstLine="0"/>
      </w:pPr>
    </w:p>
    <w:p>
      <w:pPr>
        <w:pStyle w:val="Heading2"/>
        <w:spacing w:before="0"/>
      </w:pPr>
      <w:r>
        <w:rPr/>
        <w:t>Gestione</w:t>
      </w:r>
      <w:r>
        <w:rPr>
          <w:spacing w:val="-6"/>
        </w:rPr>
        <w:t> </w:t>
      </w:r>
      <w:r>
        <w:rPr/>
        <w:t>dei</w:t>
      </w:r>
      <w:r>
        <w:rPr>
          <w:spacing w:val="-8"/>
        </w:rPr>
        <w:t> </w:t>
      </w:r>
      <w:r>
        <w:rPr/>
        <w:t>conflitti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mediazione</w:t>
      </w:r>
      <w:r>
        <w:rPr>
          <w:spacing w:val="-6"/>
        </w:rPr>
        <w:t> </w:t>
      </w:r>
      <w:r>
        <w:rPr>
          <w:spacing w:val="-2"/>
        </w:rPr>
        <w:t>scolastica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Ruolo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6"/>
          <w:sz w:val="20"/>
        </w:rPr>
        <w:t> </w:t>
      </w:r>
      <w:r>
        <w:rPr>
          <w:sz w:val="20"/>
        </w:rPr>
        <w:t>nella</w:t>
      </w:r>
      <w:r>
        <w:rPr>
          <w:spacing w:val="-6"/>
          <w:sz w:val="20"/>
        </w:rPr>
        <w:t> </w:t>
      </w:r>
      <w:r>
        <w:rPr>
          <w:sz w:val="20"/>
        </w:rPr>
        <w:t>mediazione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conflitti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Tecniche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mediazione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facilitazione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Ruolo</w:t>
      </w:r>
      <w:r>
        <w:rPr>
          <w:spacing w:val="-7"/>
          <w:sz w:val="20"/>
        </w:rPr>
        <w:t> </w:t>
      </w:r>
      <w:r>
        <w:rPr>
          <w:sz w:val="20"/>
        </w:rPr>
        <w:t>della</w:t>
      </w:r>
      <w:r>
        <w:rPr>
          <w:spacing w:val="-6"/>
          <w:sz w:val="20"/>
        </w:rPr>
        <w:t> </w:t>
      </w:r>
      <w:r>
        <w:rPr>
          <w:sz w:val="20"/>
        </w:rPr>
        <w:t>peer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cooperative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learning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Gestione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clima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classe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dinamiche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relazionali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footerReference w:type="default" r:id="rId5"/>
          <w:type w:val="continuous"/>
          <w:pgSz w:w="11900" w:h="16850"/>
          <w:pgMar w:header="0" w:footer="601" w:top="220" w:bottom="800" w:left="850" w:right="850"/>
          <w:pgNumType w:start="1"/>
        </w:sectPr>
      </w:pPr>
    </w:p>
    <w:p>
      <w:pPr>
        <w:tabs>
          <w:tab w:pos="3763" w:val="left" w:leader="none"/>
          <w:tab w:pos="8648" w:val="left" w:leader="none"/>
        </w:tabs>
        <w:spacing w:line="240" w:lineRule="auto"/>
        <w:ind w:left="1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868868" cy="43891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68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727857" cy="77724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85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875245" cy="44805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45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spacing w:before="131"/>
        <w:ind w:left="6" w:right="132" w:firstLine="0"/>
        <w:jc w:val="center"/>
        <w:rPr>
          <w:b/>
          <w:sz w:val="16"/>
        </w:rPr>
      </w:pPr>
      <w:r>
        <w:rPr>
          <w:b/>
          <w:color w:val="767070"/>
          <w:sz w:val="16"/>
        </w:rPr>
        <w:t>Ente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Formatore</w:t>
      </w:r>
      <w:r>
        <w:rPr>
          <w:b/>
          <w:color w:val="767070"/>
          <w:spacing w:val="-4"/>
          <w:sz w:val="16"/>
        </w:rPr>
        <w:t> </w:t>
      </w:r>
      <w:r>
        <w:rPr>
          <w:b/>
          <w:color w:val="767070"/>
          <w:sz w:val="16"/>
        </w:rPr>
        <w:t>accreditato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per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la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formazione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z w:val="16"/>
        </w:rPr>
        <w:t>del</w:t>
      </w:r>
      <w:r>
        <w:rPr>
          <w:b/>
          <w:color w:val="767070"/>
          <w:spacing w:val="-6"/>
          <w:sz w:val="16"/>
        </w:rPr>
        <w:t> </w:t>
      </w:r>
      <w:r>
        <w:rPr>
          <w:b/>
          <w:color w:val="767070"/>
          <w:sz w:val="16"/>
        </w:rPr>
        <w:t>personale</w:t>
      </w:r>
      <w:r>
        <w:rPr>
          <w:b/>
          <w:color w:val="767070"/>
          <w:spacing w:val="-5"/>
          <w:sz w:val="16"/>
        </w:rPr>
        <w:t> </w:t>
      </w:r>
      <w:r>
        <w:rPr>
          <w:b/>
          <w:color w:val="767070"/>
          <w:spacing w:val="-2"/>
          <w:sz w:val="16"/>
        </w:rPr>
        <w:t>scolastico</w:t>
      </w:r>
    </w:p>
    <w:p>
      <w:pPr>
        <w:spacing w:before="1"/>
        <w:ind w:left="0" w:right="132" w:firstLine="0"/>
        <w:jc w:val="center"/>
        <w:rPr>
          <w:sz w:val="11"/>
        </w:rPr>
      </w:pPr>
      <w:r>
        <w:rPr>
          <w:color w:val="767070"/>
          <w:sz w:val="11"/>
        </w:rPr>
        <w:t>ai</w:t>
      </w:r>
      <w:r>
        <w:rPr>
          <w:color w:val="767070"/>
          <w:spacing w:val="-6"/>
          <w:sz w:val="11"/>
        </w:rPr>
        <w:t> </w:t>
      </w:r>
      <w:r>
        <w:rPr>
          <w:color w:val="767070"/>
          <w:sz w:val="11"/>
        </w:rPr>
        <w:t>sensi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della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Direttiva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Ministeriale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170/2016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con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Decreto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n.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5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-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Prot.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AOODGPER-6495</w:t>
      </w:r>
      <w:r>
        <w:rPr>
          <w:color w:val="767070"/>
          <w:spacing w:val="-3"/>
          <w:sz w:val="11"/>
        </w:rPr>
        <w:t> </w:t>
      </w:r>
      <w:r>
        <w:rPr>
          <w:color w:val="767070"/>
          <w:sz w:val="11"/>
        </w:rPr>
        <w:t>del</w:t>
      </w:r>
      <w:r>
        <w:rPr>
          <w:color w:val="767070"/>
          <w:spacing w:val="-2"/>
          <w:sz w:val="11"/>
        </w:rPr>
        <w:t> </w:t>
      </w:r>
      <w:r>
        <w:rPr>
          <w:color w:val="767070"/>
          <w:sz w:val="11"/>
        </w:rPr>
        <w:t>3</w:t>
      </w:r>
      <w:r>
        <w:rPr>
          <w:color w:val="767070"/>
          <w:spacing w:val="-4"/>
          <w:sz w:val="11"/>
        </w:rPr>
        <w:t> </w:t>
      </w:r>
      <w:r>
        <w:rPr>
          <w:color w:val="767070"/>
          <w:sz w:val="11"/>
        </w:rPr>
        <w:t>agosto</w:t>
      </w:r>
      <w:r>
        <w:rPr>
          <w:color w:val="767070"/>
          <w:spacing w:val="-2"/>
          <w:sz w:val="11"/>
        </w:rPr>
        <w:t> </w:t>
      </w:r>
      <w:r>
        <w:rPr>
          <w:color w:val="767070"/>
          <w:spacing w:val="-4"/>
          <w:sz w:val="11"/>
        </w:rPr>
        <w:t>2011</w:t>
      </w:r>
    </w:p>
    <w:p>
      <w:pPr>
        <w:pStyle w:val="BodyText"/>
        <w:spacing w:before="25"/>
        <w:ind w:left="0" w:firstLine="0"/>
      </w:pPr>
    </w:p>
    <w:p>
      <w:pPr>
        <w:pStyle w:val="Heading2"/>
      </w:pPr>
      <w:r>
        <w:rPr/>
        <w:t>Cura</w:t>
      </w:r>
      <w:r>
        <w:rPr>
          <w:spacing w:val="-8"/>
        </w:rPr>
        <w:t> </w:t>
      </w:r>
      <w:r>
        <w:rPr/>
        <w:t>educativa,</w:t>
      </w:r>
      <w:r>
        <w:rPr>
          <w:spacing w:val="-9"/>
        </w:rPr>
        <w:t> </w:t>
      </w:r>
      <w:r>
        <w:rPr/>
        <w:t>benessere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resilienza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Educare</w:t>
      </w:r>
      <w:r>
        <w:rPr>
          <w:spacing w:val="-7"/>
          <w:sz w:val="20"/>
        </w:rPr>
        <w:t> </w:t>
      </w:r>
      <w:r>
        <w:rPr>
          <w:sz w:val="20"/>
        </w:rPr>
        <w:t>alle</w:t>
      </w:r>
      <w:r>
        <w:rPr>
          <w:spacing w:val="-7"/>
          <w:sz w:val="20"/>
        </w:rPr>
        <w:t> </w:t>
      </w:r>
      <w:r>
        <w:rPr>
          <w:sz w:val="20"/>
        </w:rPr>
        <w:t>emozioni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all’autoregolazione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Sviluppare</w:t>
      </w:r>
      <w:r>
        <w:rPr>
          <w:spacing w:val="-6"/>
          <w:sz w:val="20"/>
        </w:rPr>
        <w:t> </w:t>
      </w:r>
      <w:r>
        <w:rPr>
          <w:sz w:val="20"/>
        </w:rPr>
        <w:t>autostima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senso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appartenenza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z w:val="20"/>
        </w:rPr>
        <w:t>coaching</w:t>
      </w:r>
      <w:r>
        <w:rPr>
          <w:spacing w:val="-6"/>
          <w:sz w:val="20"/>
        </w:rPr>
        <w:t> </w:t>
      </w:r>
      <w:r>
        <w:rPr>
          <w:sz w:val="20"/>
        </w:rPr>
        <w:t>educativo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motivare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orientare</w:t>
      </w:r>
      <w:r>
        <w:rPr>
          <w:spacing w:val="-6"/>
          <w:sz w:val="20"/>
        </w:rPr>
        <w:t> </w:t>
      </w:r>
      <w:r>
        <w:rPr>
          <w:sz w:val="20"/>
        </w:rPr>
        <w:t>gli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studenti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Riconoscere</w:t>
      </w:r>
      <w:r>
        <w:rPr>
          <w:spacing w:val="-6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talento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liberare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potenziale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Progettazione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interventi</w:t>
      </w:r>
      <w:r>
        <w:rPr>
          <w:spacing w:val="-10"/>
        </w:rPr>
        <w:t> </w:t>
      </w:r>
      <w:r>
        <w:rPr/>
        <w:t>educativi</w:t>
      </w:r>
      <w:r>
        <w:rPr>
          <w:spacing w:val="-11"/>
        </w:rPr>
        <w:t> </w:t>
      </w:r>
      <w:r>
        <w:rPr>
          <w:spacing w:val="-2"/>
        </w:rPr>
        <w:t>preventivi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Laboratori</w:t>
      </w:r>
      <w:r>
        <w:rPr>
          <w:spacing w:val="-8"/>
          <w:sz w:val="20"/>
        </w:rPr>
        <w:t> </w:t>
      </w:r>
      <w:r>
        <w:rPr>
          <w:sz w:val="20"/>
        </w:rPr>
        <w:t>espressivi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relazionali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Costruzione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percorsi</w:t>
      </w:r>
      <w:r>
        <w:rPr>
          <w:spacing w:val="-11"/>
          <w:sz w:val="20"/>
        </w:rPr>
        <w:t> </w:t>
      </w:r>
      <w:r>
        <w:rPr>
          <w:sz w:val="20"/>
        </w:rPr>
        <w:t>interdisciplinari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l’inclusione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> </w:t>
      </w:r>
      <w:r>
        <w:rPr>
          <w:sz w:val="20"/>
        </w:rPr>
        <w:t>patto</w:t>
      </w:r>
      <w:r>
        <w:rPr>
          <w:spacing w:val="-5"/>
          <w:sz w:val="20"/>
        </w:rPr>
        <w:t> </w:t>
      </w:r>
      <w:r>
        <w:rPr>
          <w:sz w:val="20"/>
        </w:rPr>
        <w:t>educativo</w:t>
      </w:r>
      <w:r>
        <w:rPr>
          <w:spacing w:val="-5"/>
          <w:sz w:val="20"/>
        </w:rPr>
        <w:t> </w:t>
      </w:r>
      <w:r>
        <w:rPr>
          <w:sz w:val="20"/>
        </w:rPr>
        <w:t>tra</w:t>
      </w:r>
      <w:r>
        <w:rPr>
          <w:spacing w:val="-7"/>
          <w:sz w:val="20"/>
        </w:rPr>
        <w:t> </w:t>
      </w:r>
      <w:r>
        <w:rPr>
          <w:sz w:val="20"/>
        </w:rPr>
        <w:t>scuola,</w:t>
      </w:r>
      <w:r>
        <w:rPr>
          <w:spacing w:val="-5"/>
          <w:sz w:val="20"/>
        </w:rPr>
        <w:t> </w:t>
      </w:r>
      <w:r>
        <w:rPr>
          <w:sz w:val="20"/>
        </w:rPr>
        <w:t>famiglia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territorio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C00000"/>
          <w:spacing w:val="-2"/>
        </w:rPr>
        <w:t>METODOLOGIE</w:t>
      </w:r>
      <w:r>
        <w:rPr>
          <w:color w:val="C00000"/>
          <w:spacing w:val="8"/>
        </w:rPr>
        <w:t> </w:t>
      </w:r>
      <w:r>
        <w:rPr>
          <w:color w:val="C00000"/>
          <w:spacing w:val="-2"/>
        </w:rPr>
        <w:t>DIDATTICHE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5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Lezioni</w:t>
      </w:r>
      <w:r>
        <w:rPr>
          <w:spacing w:val="-8"/>
          <w:sz w:val="20"/>
        </w:rPr>
        <w:t> </w:t>
      </w:r>
      <w:r>
        <w:rPr>
          <w:sz w:val="20"/>
        </w:rPr>
        <w:t>interattive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momenti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riflessione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teorica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Laboratori</w:t>
      </w:r>
      <w:r>
        <w:rPr>
          <w:spacing w:val="-9"/>
          <w:sz w:val="20"/>
        </w:rPr>
        <w:t> </w:t>
      </w:r>
      <w:r>
        <w:rPr>
          <w:sz w:val="20"/>
        </w:rPr>
        <w:t>esperienziali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pratici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Analisi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casi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playing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simulazioni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4" w:lineRule="exact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Lavori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gruppo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cooperative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learning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Questionari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autovalutazione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feedback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C00000"/>
        </w:rPr>
        <w:t>MAPPATURA</w:t>
      </w:r>
      <w:r>
        <w:rPr>
          <w:color w:val="C00000"/>
          <w:spacing w:val="-9"/>
        </w:rPr>
        <w:t> </w:t>
      </w:r>
      <w:r>
        <w:rPr>
          <w:color w:val="C00000"/>
        </w:rPr>
        <w:t>DELLE</w:t>
      </w:r>
      <w:r>
        <w:rPr>
          <w:color w:val="C00000"/>
          <w:spacing w:val="-8"/>
        </w:rPr>
        <w:t> </w:t>
      </w:r>
      <w:r>
        <w:rPr>
          <w:color w:val="C00000"/>
          <w:spacing w:val="-2"/>
        </w:rPr>
        <w:t>COMPETENZE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1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Comprendere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fenomeni</w:t>
      </w:r>
      <w:r>
        <w:rPr>
          <w:spacing w:val="-7"/>
          <w:sz w:val="20"/>
        </w:rPr>
        <w:t> </w:t>
      </w:r>
      <w:r>
        <w:rPr>
          <w:sz w:val="20"/>
        </w:rPr>
        <w:t>legati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disagio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giovanile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3" w:lineRule="exact" w:before="0" w:after="0"/>
        <w:ind w:left="763" w:right="0" w:hanging="401"/>
        <w:jc w:val="left"/>
        <w:rPr>
          <w:rFonts w:ascii="Symbol" w:hAnsi="Symbol"/>
          <w:sz w:val="18"/>
        </w:rPr>
      </w:pPr>
      <w:r>
        <w:rPr>
          <w:sz w:val="20"/>
        </w:rPr>
        <w:t>Promuovere</w:t>
      </w:r>
      <w:r>
        <w:rPr>
          <w:spacing w:val="-8"/>
          <w:sz w:val="20"/>
        </w:rPr>
        <w:t> </w:t>
      </w:r>
      <w:r>
        <w:rPr>
          <w:sz w:val="20"/>
        </w:rPr>
        <w:t>dinamiche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coesione</w:t>
      </w:r>
      <w:r>
        <w:rPr>
          <w:spacing w:val="-7"/>
          <w:sz w:val="20"/>
        </w:rPr>
        <w:t> </w:t>
      </w:r>
      <w:r>
        <w:rPr>
          <w:sz w:val="20"/>
        </w:rPr>
        <w:t>sociale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classe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3" w:lineRule="exact" w:before="0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Applicare</w:t>
      </w:r>
      <w:r>
        <w:rPr>
          <w:spacing w:val="-10"/>
          <w:sz w:val="20"/>
        </w:rPr>
        <w:t> </w:t>
      </w:r>
      <w:r>
        <w:rPr>
          <w:sz w:val="20"/>
        </w:rPr>
        <w:t>metodologie</w:t>
      </w:r>
      <w:r>
        <w:rPr>
          <w:spacing w:val="-10"/>
          <w:sz w:val="20"/>
        </w:rPr>
        <w:t> </w:t>
      </w:r>
      <w:r>
        <w:rPr>
          <w:sz w:val="20"/>
        </w:rPr>
        <w:t>educative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preventive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1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Collaborare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famiglie,</w:t>
      </w:r>
      <w:r>
        <w:rPr>
          <w:spacing w:val="-7"/>
          <w:sz w:val="20"/>
        </w:rPr>
        <w:t> </w:t>
      </w:r>
      <w:r>
        <w:rPr>
          <w:sz w:val="20"/>
        </w:rPr>
        <w:t>servizi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comunità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educante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3" w:lineRule="exact" w:before="1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Elaborare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attuare</w:t>
      </w:r>
      <w:r>
        <w:rPr>
          <w:spacing w:val="-6"/>
          <w:sz w:val="20"/>
        </w:rPr>
        <w:t> </w:t>
      </w:r>
      <w:r>
        <w:rPr>
          <w:sz w:val="20"/>
        </w:rPr>
        <w:t>interventi</w:t>
      </w:r>
      <w:r>
        <w:rPr>
          <w:spacing w:val="-6"/>
          <w:sz w:val="20"/>
        </w:rPr>
        <w:t> </w:t>
      </w:r>
      <w:r>
        <w:rPr>
          <w:sz w:val="20"/>
        </w:rPr>
        <w:t>mirati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situazioni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fragilità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3" w:lineRule="exact" w:before="0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Sviluppare</w:t>
      </w:r>
      <w:r>
        <w:rPr>
          <w:spacing w:val="-10"/>
          <w:sz w:val="20"/>
        </w:rPr>
        <w:t> </w:t>
      </w:r>
      <w:r>
        <w:rPr>
          <w:sz w:val="20"/>
        </w:rPr>
        <w:t>competenze</w:t>
      </w:r>
      <w:r>
        <w:rPr>
          <w:spacing w:val="-9"/>
          <w:sz w:val="20"/>
        </w:rPr>
        <w:t> </w:t>
      </w:r>
      <w:r>
        <w:rPr>
          <w:sz w:val="20"/>
        </w:rPr>
        <w:t>comunicative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relazionali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1" w:after="0"/>
        <w:ind w:left="722" w:right="0" w:hanging="360"/>
        <w:jc w:val="left"/>
        <w:rPr>
          <w:rFonts w:ascii="Symbol" w:hAnsi="Symbol"/>
          <w:sz w:val="18"/>
        </w:rPr>
      </w:pPr>
      <w:r>
        <w:rPr>
          <w:sz w:val="20"/>
        </w:rPr>
        <w:t>Promuovere</w:t>
      </w:r>
      <w:r>
        <w:rPr>
          <w:spacing w:val="-10"/>
          <w:sz w:val="20"/>
        </w:rPr>
        <w:t> </w:t>
      </w:r>
      <w:r>
        <w:rPr>
          <w:sz w:val="20"/>
        </w:rPr>
        <w:t>benessere,</w:t>
      </w:r>
      <w:r>
        <w:rPr>
          <w:spacing w:val="-8"/>
          <w:sz w:val="20"/>
        </w:rPr>
        <w:t> </w:t>
      </w:r>
      <w:r>
        <w:rPr>
          <w:sz w:val="20"/>
        </w:rPr>
        <w:t>partecipazione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protagonismo</w:t>
      </w:r>
      <w:r>
        <w:rPr>
          <w:spacing w:val="-8"/>
          <w:sz w:val="20"/>
        </w:rPr>
        <w:t> </w:t>
      </w:r>
      <w:r>
        <w:rPr>
          <w:sz w:val="20"/>
        </w:rPr>
        <w:t>degli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studenti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43" w:lineRule="exact"/>
      </w:pPr>
      <w:r>
        <w:rPr>
          <w:color w:val="C00000"/>
        </w:rPr>
        <w:t>MODALITÀ</w:t>
      </w:r>
      <w:r>
        <w:rPr>
          <w:color w:val="C00000"/>
          <w:spacing w:val="-6"/>
        </w:rPr>
        <w:t> </w:t>
      </w:r>
      <w:r>
        <w:rPr>
          <w:color w:val="C00000"/>
        </w:rPr>
        <w:t>DI</w:t>
      </w:r>
      <w:r>
        <w:rPr>
          <w:color w:val="C00000"/>
          <w:spacing w:val="-7"/>
        </w:rPr>
        <w:t> </w:t>
      </w:r>
      <w:r>
        <w:rPr>
          <w:color w:val="C00000"/>
          <w:spacing w:val="-2"/>
        </w:rPr>
        <w:t>EROGAZIONE</w:t>
      </w:r>
    </w:p>
    <w:p>
      <w:pPr>
        <w:pStyle w:val="BodyText"/>
        <w:spacing w:line="243" w:lineRule="exact"/>
        <w:ind w:left="2" w:firstLine="0"/>
      </w:pPr>
      <w:r>
        <w:rPr/>
        <w:t>Il</w:t>
      </w:r>
      <w:r>
        <w:rPr>
          <w:spacing w:val="-6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prevede</w:t>
      </w:r>
      <w:r>
        <w:rPr>
          <w:spacing w:val="-4"/>
        </w:rPr>
        <w:t> </w:t>
      </w:r>
      <w:r>
        <w:rPr>
          <w:b/>
        </w:rPr>
        <w:t>16</w:t>
      </w:r>
      <w:r>
        <w:rPr>
          <w:b/>
          <w:spacing w:val="-5"/>
        </w:rPr>
        <w:t> </w:t>
      </w:r>
      <w:r>
        <w:rPr>
          <w:b/>
        </w:rPr>
        <w:t>ore</w:t>
      </w:r>
      <w:r>
        <w:rPr>
          <w:b/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formative</w:t>
      </w:r>
      <w:r>
        <w:rPr>
          <w:spacing w:val="-4"/>
        </w:rPr>
        <w:t> </w:t>
      </w:r>
      <w:r>
        <w:rPr/>
        <w:t>online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seguito</w:t>
      </w:r>
      <w:r>
        <w:rPr>
          <w:spacing w:val="-2"/>
        </w:rPr>
        <w:t> articolate: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129" w:hanging="360"/>
        <w:jc w:val="left"/>
        <w:rPr>
          <w:rFonts w:ascii="Symbol" w:hAnsi="Symbol"/>
          <w:sz w:val="20"/>
        </w:rPr>
      </w:pPr>
      <w:r>
        <w:rPr>
          <w:b/>
          <w:sz w:val="20"/>
        </w:rPr>
        <w:t>10 ore sincrone</w:t>
      </w:r>
      <w:r>
        <w:rPr>
          <w:sz w:val="20"/>
        </w:rPr>
        <w:t>, tramite piattaforma di videoconferenza fornita da BIMED, secondo il</w:t>
      </w:r>
      <w:r>
        <w:rPr>
          <w:spacing w:val="-1"/>
          <w:sz w:val="20"/>
        </w:rPr>
        <w:t> </w:t>
      </w:r>
      <w:r>
        <w:rPr>
          <w:sz w:val="20"/>
        </w:rPr>
        <w:t>seguente calendario: </w:t>
      </w:r>
      <w:r>
        <w:rPr>
          <w:b/>
          <w:sz w:val="20"/>
        </w:rPr>
        <w:t>10, 17, 24, 31 marzo, 7 aprile 2026 dalle 17:00 alle 19:00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rFonts w:ascii="Symbol" w:hAnsi="Symbol"/>
          <w:sz w:val="20"/>
        </w:rPr>
      </w:pPr>
      <w:r>
        <w:rPr>
          <w:b/>
          <w:sz w:val="20"/>
        </w:rPr>
        <w:t>6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asincrone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piattaforma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e-learning</w:t>
      </w:r>
      <w:r>
        <w:rPr>
          <w:b/>
          <w:spacing w:val="-6"/>
          <w:sz w:val="20"/>
        </w:rPr>
        <w:t> </w:t>
      </w:r>
      <w:r>
        <w:rPr>
          <w:sz w:val="20"/>
        </w:rPr>
        <w:t>(fornita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BIMED</w:t>
      </w:r>
      <w:r>
        <w:rPr>
          <w:b/>
          <w:sz w:val="20"/>
        </w:rPr>
        <w:t>)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dove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corsisti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potranno: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40" w:lineRule="auto" w:before="1" w:after="0"/>
        <w:ind w:left="1135" w:right="0" w:hanging="283"/>
        <w:jc w:val="left"/>
        <w:rPr>
          <w:sz w:val="20"/>
        </w:rPr>
      </w:pPr>
      <w:r>
        <w:rPr>
          <w:sz w:val="20"/>
        </w:rPr>
        <w:t>consultare</w:t>
      </w:r>
      <w:r>
        <w:rPr>
          <w:spacing w:val="-7"/>
          <w:sz w:val="20"/>
        </w:rPr>
        <w:t> </w:t>
      </w: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z w:val="20"/>
        </w:rPr>
        <w:t>materiale</w:t>
      </w:r>
      <w:r>
        <w:rPr>
          <w:spacing w:val="-7"/>
          <w:sz w:val="20"/>
        </w:rPr>
        <w:t> </w:t>
      </w:r>
      <w:r>
        <w:rPr>
          <w:sz w:val="20"/>
        </w:rPr>
        <w:t>didattico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approfondimento</w:t>
      </w:r>
      <w:r>
        <w:rPr>
          <w:spacing w:val="-6"/>
          <w:sz w:val="20"/>
        </w:rPr>
        <w:t> </w:t>
      </w:r>
      <w:r>
        <w:rPr>
          <w:sz w:val="20"/>
        </w:rPr>
        <w:t>prodotto</w:t>
      </w:r>
      <w:r>
        <w:rPr>
          <w:spacing w:val="-6"/>
          <w:sz w:val="20"/>
        </w:rPr>
        <w:t> </w:t>
      </w:r>
      <w:r>
        <w:rPr>
          <w:sz w:val="20"/>
        </w:rPr>
        <w:t>durante</w:t>
      </w:r>
      <w:r>
        <w:rPr>
          <w:spacing w:val="-8"/>
          <w:sz w:val="20"/>
        </w:rPr>
        <w:t> </w:t>
      </w: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percorso;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40" w:lineRule="auto" w:before="1" w:after="0"/>
        <w:ind w:left="1135" w:right="0" w:hanging="283"/>
        <w:jc w:val="left"/>
        <w:rPr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> </w:t>
      </w:r>
      <w:r>
        <w:rPr>
          <w:sz w:val="20"/>
        </w:rPr>
        <w:t>eventuali</w:t>
      </w:r>
      <w:r>
        <w:rPr>
          <w:spacing w:val="-7"/>
          <w:sz w:val="20"/>
        </w:rPr>
        <w:t> </w:t>
      </w:r>
      <w:r>
        <w:rPr>
          <w:sz w:val="20"/>
        </w:rPr>
        <w:t>esercitazioni,</w:t>
      </w:r>
      <w:r>
        <w:rPr>
          <w:spacing w:val="-5"/>
          <w:sz w:val="20"/>
        </w:rPr>
        <w:t> </w:t>
      </w:r>
      <w:r>
        <w:rPr>
          <w:sz w:val="20"/>
        </w:rPr>
        <w:t>compiti</w:t>
      </w:r>
      <w:r>
        <w:rPr>
          <w:spacing w:val="-7"/>
          <w:sz w:val="20"/>
        </w:rPr>
        <w:t> </w:t>
      </w:r>
      <w:r>
        <w:rPr>
          <w:sz w:val="20"/>
        </w:rPr>
        <w:t>e/o</w:t>
      </w:r>
      <w:r>
        <w:rPr>
          <w:spacing w:val="-8"/>
          <w:sz w:val="20"/>
        </w:rPr>
        <w:t> </w:t>
      </w:r>
      <w:r>
        <w:rPr>
          <w:sz w:val="20"/>
        </w:rPr>
        <w:t>test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autovalutazione</w:t>
      </w:r>
      <w:r>
        <w:rPr>
          <w:spacing w:val="-6"/>
          <w:sz w:val="20"/>
        </w:rPr>
        <w:t> </w:t>
      </w:r>
      <w:r>
        <w:rPr>
          <w:sz w:val="20"/>
        </w:rPr>
        <w:t>assegnati</w:t>
      </w:r>
      <w:r>
        <w:rPr>
          <w:spacing w:val="-8"/>
          <w:sz w:val="20"/>
        </w:rPr>
        <w:t> </w:t>
      </w:r>
      <w:r>
        <w:rPr>
          <w:sz w:val="20"/>
        </w:rPr>
        <w:t>dai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formatori;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40" w:lineRule="auto" w:before="0" w:after="0"/>
        <w:ind w:left="1135" w:right="0" w:hanging="283"/>
        <w:jc w:val="left"/>
        <w:rPr>
          <w:sz w:val="20"/>
        </w:rPr>
      </w:pPr>
      <w:r>
        <w:rPr>
          <w:spacing w:val="-2"/>
          <w:sz w:val="20"/>
        </w:rPr>
        <w:t>riguardare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 registrazioni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webinar.</w:t>
      </w:r>
    </w:p>
    <w:p>
      <w:pPr>
        <w:spacing w:before="243"/>
        <w:ind w:left="2" w:right="127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b/>
          <w:sz w:val="20"/>
        </w:rPr>
        <w:t>link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webinar</w:t>
      </w:r>
      <w:r>
        <w:rPr>
          <w:b/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b/>
          <w:sz w:val="20"/>
        </w:rPr>
        <w:t>credenziali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accesso</w:t>
      </w:r>
      <w:r>
        <w:rPr>
          <w:b/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piattaforma</w:t>
      </w:r>
      <w:r>
        <w:rPr>
          <w:spacing w:val="-3"/>
          <w:sz w:val="20"/>
        </w:rPr>
        <w:t> </w:t>
      </w:r>
      <w:r>
        <w:rPr>
          <w:i/>
          <w:sz w:val="20"/>
        </w:rPr>
        <w:t>BimedLearning</w:t>
      </w:r>
      <w:r>
        <w:rPr>
          <w:i/>
          <w:spacing w:val="-3"/>
          <w:sz w:val="20"/>
        </w:rPr>
        <w:t> </w:t>
      </w:r>
      <w:r>
        <w:rPr>
          <w:sz w:val="20"/>
        </w:rPr>
        <w:t>saranno</w:t>
      </w:r>
      <w:r>
        <w:rPr>
          <w:spacing w:val="-5"/>
          <w:sz w:val="20"/>
        </w:rPr>
        <w:t> </w:t>
      </w:r>
      <w:r>
        <w:rPr>
          <w:sz w:val="20"/>
        </w:rPr>
        <w:t>inoltrate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BIMED</w:t>
      </w:r>
      <w:r>
        <w:rPr>
          <w:spacing w:val="-6"/>
          <w:sz w:val="20"/>
        </w:rPr>
        <w:t> </w:t>
      </w:r>
      <w:r>
        <w:rPr>
          <w:sz w:val="20"/>
        </w:rPr>
        <w:t>sulla posta elettronica dei partecipanti, indicata all’atto dell’iscrizione, entro il giorno precedente al primo incontro previsto dal calendario del corso.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C00000"/>
        </w:rPr>
        <w:t>VERIFICHE</w:t>
      </w:r>
      <w:r>
        <w:rPr>
          <w:color w:val="C00000"/>
          <w:spacing w:val="-11"/>
        </w:rPr>
        <w:t> </w:t>
      </w:r>
      <w:r>
        <w:rPr>
          <w:color w:val="C00000"/>
          <w:spacing w:val="-2"/>
        </w:rPr>
        <w:t>FINALI</w:t>
      </w:r>
    </w:p>
    <w:p>
      <w:pPr>
        <w:pStyle w:val="BodyText"/>
        <w:spacing w:before="1"/>
        <w:ind w:left="2" w:right="128" w:firstLine="0"/>
        <w:jc w:val="both"/>
        <w:rPr>
          <w:b/>
        </w:rPr>
      </w:pPr>
      <w:r>
        <w:rPr/>
        <w:t>Al termine del percorso, ciascun corsista, in base alle conoscenze e competenze acquisite, dovrà svolgere un test di autovalutazione disponibile nella sezione TEST della piattaforma BimedLearning</w:t>
      </w:r>
      <w:r>
        <w:rPr>
          <w:b/>
        </w:rPr>
        <w:t>.</w:t>
      </w:r>
    </w:p>
    <w:p>
      <w:pPr>
        <w:pStyle w:val="Heading1"/>
        <w:spacing w:before="243"/>
      </w:pPr>
      <w:r>
        <w:rPr>
          <w:color w:val="C00000"/>
        </w:rPr>
        <w:t>ADEMPIMENTI</w:t>
      </w:r>
      <w:r>
        <w:rPr>
          <w:color w:val="C00000"/>
          <w:spacing w:val="-7"/>
        </w:rPr>
        <w:t> </w:t>
      </w:r>
      <w:r>
        <w:rPr>
          <w:color w:val="C00000"/>
        </w:rPr>
        <w:t>E</w:t>
      </w:r>
      <w:r>
        <w:rPr>
          <w:color w:val="C00000"/>
          <w:spacing w:val="-5"/>
        </w:rPr>
        <w:t> </w:t>
      </w:r>
      <w:r>
        <w:rPr>
          <w:color w:val="C00000"/>
          <w:spacing w:val="-2"/>
        </w:rPr>
        <w:t>ATTESTATO</w:t>
      </w:r>
    </w:p>
    <w:p>
      <w:pPr>
        <w:pStyle w:val="BodyText"/>
        <w:spacing w:before="1"/>
        <w:ind w:left="2" w:right="2439" w:firstLine="0"/>
      </w:pPr>
      <w:r>
        <w:rPr/>
        <w:t>Ai</w:t>
      </w:r>
      <w:r>
        <w:rPr>
          <w:spacing w:val="-6"/>
        </w:rPr>
        <w:t> </w:t>
      </w:r>
      <w:r>
        <w:rPr/>
        <w:t>partecipanti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rilasciato</w:t>
      </w:r>
      <w:r>
        <w:rPr>
          <w:spacing w:val="-5"/>
        </w:rPr>
        <w:t> </w:t>
      </w:r>
      <w:r>
        <w:rPr/>
        <w:t>l’Attestato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Partecipazione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Corso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Aggiornamento. L’attestato verrà conferito a coloro che soddisferanno i seguenti requisiti: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2" w:lineRule="exact" w:before="0" w:after="0"/>
        <w:ind w:left="722" w:right="0" w:hanging="360"/>
        <w:jc w:val="left"/>
        <w:rPr>
          <w:sz w:val="20"/>
        </w:rPr>
      </w:pPr>
      <w:r>
        <w:rPr>
          <w:sz w:val="20"/>
        </w:rPr>
        <w:t>partecipazione</w:t>
      </w:r>
      <w:r>
        <w:rPr>
          <w:spacing w:val="-6"/>
          <w:sz w:val="20"/>
        </w:rPr>
        <w:t> </w:t>
      </w:r>
      <w:r>
        <w:rPr>
          <w:sz w:val="20"/>
        </w:rPr>
        <w:t>ad</w:t>
      </w:r>
      <w:r>
        <w:rPr>
          <w:spacing w:val="-5"/>
          <w:sz w:val="20"/>
        </w:rPr>
        <w:t> </w:t>
      </w:r>
      <w:r>
        <w:rPr>
          <w:sz w:val="20"/>
        </w:rPr>
        <w:t>almeno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75%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6"/>
          <w:sz w:val="20"/>
        </w:rPr>
        <w:t> </w:t>
      </w:r>
      <w:r>
        <w:rPr>
          <w:sz w:val="20"/>
        </w:rPr>
        <w:t>ore</w:t>
      </w:r>
      <w:r>
        <w:rPr>
          <w:spacing w:val="-5"/>
          <w:sz w:val="20"/>
        </w:rPr>
        <w:t> </w:t>
      </w:r>
      <w:r>
        <w:rPr>
          <w:sz w:val="20"/>
        </w:rPr>
        <w:t>previste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modalità</w:t>
      </w:r>
      <w:r>
        <w:rPr>
          <w:spacing w:val="-5"/>
          <w:sz w:val="20"/>
        </w:rPr>
        <w:t> </w:t>
      </w:r>
      <w:r>
        <w:rPr>
          <w:sz w:val="20"/>
        </w:rPr>
        <w:t>sincrona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(webinar);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143" w:hanging="360"/>
        <w:jc w:val="left"/>
        <w:rPr>
          <w:sz w:val="20"/>
        </w:rPr>
      </w:pPr>
      <w:r>
        <w:rPr>
          <w:sz w:val="20"/>
        </w:rPr>
        <w:t>visione,</w:t>
      </w:r>
      <w:r>
        <w:rPr>
          <w:spacing w:val="80"/>
          <w:sz w:val="20"/>
        </w:rPr>
        <w:t> </w:t>
      </w:r>
      <w:r>
        <w:rPr>
          <w:sz w:val="20"/>
        </w:rPr>
        <w:t>entro</w:t>
      </w:r>
      <w:r>
        <w:rPr>
          <w:spacing w:val="80"/>
          <w:sz w:val="20"/>
        </w:rPr>
        <w:t> </w:t>
      </w:r>
      <w:r>
        <w:rPr>
          <w:sz w:val="20"/>
        </w:rPr>
        <w:t>la</w:t>
      </w:r>
      <w:r>
        <w:rPr>
          <w:spacing w:val="80"/>
          <w:sz w:val="20"/>
        </w:rPr>
        <w:t> </w:t>
      </w:r>
      <w:r>
        <w:rPr>
          <w:sz w:val="20"/>
        </w:rPr>
        <w:t>conclusione</w:t>
      </w:r>
      <w:r>
        <w:rPr>
          <w:spacing w:val="80"/>
          <w:sz w:val="20"/>
        </w:rPr>
        <w:t> </w:t>
      </w:r>
      <w:r>
        <w:rPr>
          <w:sz w:val="20"/>
        </w:rPr>
        <w:t>del</w:t>
      </w:r>
      <w:r>
        <w:rPr>
          <w:spacing w:val="80"/>
          <w:sz w:val="20"/>
        </w:rPr>
        <w:t> </w:t>
      </w:r>
      <w:r>
        <w:rPr>
          <w:sz w:val="20"/>
        </w:rPr>
        <w:t>corso,</w:t>
      </w:r>
      <w:r>
        <w:rPr>
          <w:spacing w:val="80"/>
          <w:sz w:val="20"/>
        </w:rPr>
        <w:t> </w:t>
      </w:r>
      <w:r>
        <w:rPr>
          <w:sz w:val="20"/>
        </w:rPr>
        <w:t>dei</w:t>
      </w:r>
      <w:r>
        <w:rPr>
          <w:spacing w:val="80"/>
          <w:sz w:val="20"/>
        </w:rPr>
        <w:t> </w:t>
      </w:r>
      <w:r>
        <w:rPr>
          <w:sz w:val="20"/>
        </w:rPr>
        <w:t>materiali</w:t>
      </w:r>
      <w:r>
        <w:rPr>
          <w:spacing w:val="80"/>
          <w:sz w:val="20"/>
        </w:rPr>
        <w:t> </w:t>
      </w:r>
      <w:r>
        <w:rPr>
          <w:sz w:val="20"/>
        </w:rPr>
        <w:t>di</w:t>
      </w:r>
      <w:r>
        <w:rPr>
          <w:spacing w:val="80"/>
          <w:sz w:val="20"/>
        </w:rPr>
        <w:t> </w:t>
      </w:r>
      <w:r>
        <w:rPr>
          <w:sz w:val="20"/>
        </w:rPr>
        <w:t>approfondimento</w:t>
      </w:r>
      <w:r>
        <w:rPr>
          <w:spacing w:val="80"/>
          <w:sz w:val="20"/>
        </w:rPr>
        <w:t> </w:t>
      </w:r>
      <w:r>
        <w:rPr>
          <w:sz w:val="20"/>
        </w:rPr>
        <w:t>disponibili</w:t>
      </w:r>
      <w:r>
        <w:rPr>
          <w:spacing w:val="80"/>
          <w:sz w:val="20"/>
        </w:rPr>
        <w:t> </w:t>
      </w:r>
      <w:r>
        <w:rPr>
          <w:sz w:val="20"/>
        </w:rPr>
        <w:t>sulla</w:t>
      </w:r>
      <w:r>
        <w:rPr>
          <w:spacing w:val="80"/>
          <w:sz w:val="20"/>
        </w:rPr>
        <w:t> </w:t>
      </w:r>
      <w:r>
        <w:rPr>
          <w:sz w:val="20"/>
        </w:rPr>
        <w:t>piattaforma </w:t>
      </w:r>
      <w:r>
        <w:rPr>
          <w:spacing w:val="-2"/>
          <w:sz w:val="20"/>
        </w:rPr>
        <w:t>BimedLearning;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143" w:hanging="360"/>
        <w:jc w:val="left"/>
        <w:rPr>
          <w:sz w:val="20"/>
        </w:rPr>
      </w:pPr>
      <w:r>
        <w:rPr>
          <w:sz w:val="20"/>
        </w:rPr>
        <w:t>svolgimento,</w:t>
      </w:r>
      <w:r>
        <w:rPr>
          <w:spacing w:val="35"/>
          <w:sz w:val="20"/>
        </w:rPr>
        <w:t> </w:t>
      </w:r>
      <w:r>
        <w:rPr>
          <w:sz w:val="20"/>
        </w:rPr>
        <w:t>entro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fine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percorso</w:t>
      </w:r>
      <w:r>
        <w:rPr>
          <w:spacing w:val="38"/>
          <w:sz w:val="20"/>
        </w:rPr>
        <w:t> </w:t>
      </w:r>
      <w:r>
        <w:rPr>
          <w:sz w:val="20"/>
        </w:rPr>
        <w:t>formativo,</w:t>
      </w:r>
      <w:r>
        <w:rPr>
          <w:spacing w:val="35"/>
          <w:sz w:val="20"/>
        </w:rPr>
        <w:t> </w:t>
      </w:r>
      <w:r>
        <w:rPr>
          <w:sz w:val="20"/>
        </w:rPr>
        <w:t>degli</w:t>
      </w:r>
      <w:r>
        <w:rPr>
          <w:spacing w:val="37"/>
          <w:sz w:val="20"/>
        </w:rPr>
        <w:t> </w:t>
      </w:r>
      <w:r>
        <w:rPr>
          <w:sz w:val="20"/>
        </w:rPr>
        <w:t>eventuali</w:t>
      </w:r>
      <w:r>
        <w:rPr>
          <w:spacing w:val="35"/>
          <w:sz w:val="20"/>
        </w:rPr>
        <w:t> </w:t>
      </w:r>
      <w:r>
        <w:rPr>
          <w:sz w:val="20"/>
        </w:rPr>
        <w:t>compiti</w:t>
      </w:r>
      <w:r>
        <w:rPr>
          <w:spacing w:val="37"/>
          <w:sz w:val="20"/>
        </w:rPr>
        <w:t> </w:t>
      </w:r>
      <w:r>
        <w:rPr>
          <w:sz w:val="20"/>
        </w:rPr>
        <w:t>assegnati</w:t>
      </w:r>
      <w:r>
        <w:rPr>
          <w:spacing w:val="35"/>
          <w:sz w:val="20"/>
        </w:rPr>
        <w:t> </w:t>
      </w:r>
      <w:r>
        <w:rPr>
          <w:sz w:val="20"/>
        </w:rPr>
        <w:t>dai</w:t>
      </w:r>
      <w:r>
        <w:rPr>
          <w:spacing w:val="35"/>
          <w:sz w:val="20"/>
        </w:rPr>
        <w:t> </w:t>
      </w:r>
      <w:r>
        <w:rPr>
          <w:sz w:val="20"/>
        </w:rPr>
        <w:t>formatori,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test</w:t>
      </w:r>
      <w:r>
        <w:rPr>
          <w:spacing w:val="35"/>
          <w:sz w:val="20"/>
        </w:rPr>
        <w:t> </w:t>
      </w:r>
      <w:r>
        <w:rPr>
          <w:sz w:val="20"/>
        </w:rPr>
        <w:t>di autovalutazione e del questionario di gradimento del corso.</w:t>
      </w:r>
    </w:p>
    <w:sectPr>
      <w:pgSz w:w="11900" w:h="16850"/>
      <w:pgMar w:header="0" w:footer="601" w:top="280" w:bottom="8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522731</wp:posOffset>
              </wp:positionH>
              <wp:positionV relativeFrom="page">
                <wp:posOffset>10134600</wp:posOffset>
              </wp:positionV>
              <wp:extent cx="642874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28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8740" h="6350">
                            <a:moveTo>
                              <a:pt x="642823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28232" y="6095"/>
                            </a:lnTo>
                            <a:lnTo>
                              <a:pt x="64282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16pt;margin-top:798pt;width:506.16pt;height:.47998pt;mso-position-horizontal-relative:page;mso-position-vertical-relative:page;z-index:-158074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2450719</wp:posOffset>
              </wp:positionH>
              <wp:positionV relativeFrom="page">
                <wp:posOffset>10159618</wp:posOffset>
              </wp:positionV>
              <wp:extent cx="2572385" cy="3746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7238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1" w:right="2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Biennale</w:t>
                          </w:r>
                          <w:r>
                            <w:rPr>
                              <w:b/>
                              <w:color w:val="313D4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delle</w:t>
                          </w:r>
                          <w:r>
                            <w:rPr>
                              <w:b/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Arti</w:t>
                          </w:r>
                          <w:r>
                            <w:rPr>
                              <w:b/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313D4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delle</w:t>
                          </w:r>
                          <w:r>
                            <w:rPr>
                              <w:b/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Scienze</w:t>
                          </w:r>
                          <w:r>
                            <w:rPr>
                              <w:b/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D4F"/>
                              <w:spacing w:val="-2"/>
                              <w:sz w:val="16"/>
                            </w:rPr>
                            <w:t>Mediterraneo</w:t>
                          </w:r>
                        </w:p>
                        <w:p>
                          <w:pPr>
                            <w:spacing w:before="0"/>
                            <w:ind w:left="2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13D4F"/>
                              <w:sz w:val="16"/>
                            </w:rPr>
                            <w:t>Via</w:t>
                          </w:r>
                          <w:r>
                            <w:rPr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della</w:t>
                          </w:r>
                          <w:r>
                            <w:rPr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Quercia</w:t>
                          </w:r>
                          <w:r>
                            <w:rPr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68</w:t>
                          </w:r>
                          <w:r>
                            <w:rPr>
                              <w:color w:val="313D4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313D4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84080</w:t>
                          </w:r>
                          <w:r>
                            <w:rPr>
                              <w:color w:val="313D4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Pellezzano</w:t>
                          </w:r>
                          <w:r>
                            <w:rPr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(SA)</w:t>
                          </w:r>
                          <w:r>
                            <w:rPr>
                              <w:color w:val="313D4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313D4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089</w:t>
                          </w:r>
                          <w:r>
                            <w:rPr>
                              <w:color w:val="313D4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2964302</w:t>
                          </w:r>
                          <w:r>
                            <w:rPr>
                              <w:color w:val="313D4F"/>
                              <w:spacing w:val="4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462C1"/>
                                <w:sz w:val="16"/>
                                <w:u w:val="single" w:color="0462C1"/>
                              </w:rPr>
                              <w:t>www.bimed.net</w:t>
                            </w:r>
                          </w:hyperlink>
                          <w:r>
                            <w:rPr>
                              <w:color w:val="0462C1"/>
                              <w:spacing w:val="8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34890"/>
                                <w:sz w:val="16"/>
                                <w:u w:val="single" w:color="034890"/>
                              </w:rPr>
                              <w:t>info@bimed.net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70001pt;margin-top:799.969971pt;width:202.55pt;height:29.5pt;mso-position-horizontal-relative:page;mso-position-vertical-relative:page;z-index:-15806976" type="#_x0000_t202" id="docshape2" filled="false" stroked="false">
              <v:textbox inset="0,0,0,0">
                <w:txbxContent>
                  <w:p>
                    <w:pPr>
                      <w:spacing w:line="183" w:lineRule="exact" w:before="0"/>
                      <w:ind w:left="1" w:right="2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13D4F"/>
                        <w:sz w:val="16"/>
                      </w:rPr>
                      <w:t>Biennale</w:t>
                    </w:r>
                    <w:r>
                      <w:rPr>
                        <w:b/>
                        <w:color w:val="313D4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delle</w:t>
                    </w:r>
                    <w:r>
                      <w:rPr>
                        <w:b/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Arti</w:t>
                    </w:r>
                    <w:r>
                      <w:rPr>
                        <w:b/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e</w:t>
                    </w:r>
                    <w:r>
                      <w:rPr>
                        <w:b/>
                        <w:color w:val="313D4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delle</w:t>
                    </w:r>
                    <w:r>
                      <w:rPr>
                        <w:b/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Scienze</w:t>
                    </w:r>
                    <w:r>
                      <w:rPr>
                        <w:b/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z w:val="16"/>
                      </w:rPr>
                      <w:t>del</w:t>
                    </w:r>
                    <w:r>
                      <w:rPr>
                        <w:b/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313D4F"/>
                        <w:spacing w:val="-2"/>
                        <w:sz w:val="16"/>
                      </w:rPr>
                      <w:t>Mediterraneo</w:t>
                    </w:r>
                  </w:p>
                  <w:p>
                    <w:pPr>
                      <w:spacing w:before="0"/>
                      <w:ind w:left="2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13D4F"/>
                        <w:sz w:val="16"/>
                      </w:rPr>
                      <w:t>Via</w:t>
                    </w:r>
                    <w:r>
                      <w:rPr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della</w:t>
                    </w:r>
                    <w:r>
                      <w:rPr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Quercia</w:t>
                    </w:r>
                    <w:r>
                      <w:rPr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68</w:t>
                    </w:r>
                    <w:r>
                      <w:rPr>
                        <w:color w:val="313D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–</w:t>
                    </w:r>
                    <w:r>
                      <w:rPr>
                        <w:color w:val="313D4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84080</w:t>
                    </w:r>
                    <w:r>
                      <w:rPr>
                        <w:color w:val="313D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Pellezzano</w:t>
                    </w:r>
                    <w:r>
                      <w:rPr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(SA)</w:t>
                    </w:r>
                    <w:r>
                      <w:rPr>
                        <w:color w:val="313D4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tel.</w:t>
                    </w:r>
                    <w:r>
                      <w:rPr>
                        <w:color w:val="313D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089</w:t>
                    </w:r>
                    <w:r>
                      <w:rPr>
                        <w:color w:val="313D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13D4F"/>
                        <w:sz w:val="16"/>
                      </w:rPr>
                      <w:t>2964302</w:t>
                    </w:r>
                    <w:r>
                      <w:rPr>
                        <w:color w:val="313D4F"/>
                        <w:spacing w:val="40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0462C1"/>
                          <w:sz w:val="16"/>
                          <w:u w:val="single" w:color="0462C1"/>
                        </w:rPr>
                        <w:t>www.bimed.net</w:t>
                      </w:r>
                    </w:hyperlink>
                    <w:r>
                      <w:rPr>
                        <w:color w:val="0462C1"/>
                        <w:spacing w:val="80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034890"/>
                          <w:sz w:val="16"/>
                          <w:u w:val="single" w:color="034890"/>
                        </w:rPr>
                        <w:t>info@bimed.net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19" w:hanging="28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spacing w:val="0"/>
        <w:w w:val="99"/>
        <w:lang w:val="it-IT" w:eastAsia="en-US" w:bidi="ar-SA"/>
      </w:rPr>
    </w:lvl>
    <w:lvl w:ilvl="2">
      <w:start w:val="0"/>
      <w:numFmt w:val="bullet"/>
      <w:lvlText w:val="-"/>
      <w:lvlJc w:val="left"/>
      <w:pPr>
        <w:ind w:left="1135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72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04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37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6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2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4" w:hanging="28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722" w:hanging="360"/>
    </w:pPr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44" w:lineRule="exact"/>
      <w:ind w:left="36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54" w:lineRule="exact"/>
      <w:ind w:left="722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bimed.net/" TargetMode="External"/><Relationship Id="rId2" Type="http://schemas.openxmlformats.org/officeDocument/2006/relationships/hyperlink" Target="mailto:info@bimed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Di Maso</dc:creator>
  <dcterms:created xsi:type="dcterms:W3CDTF">2026-02-28T12:55:19Z</dcterms:created>
  <dcterms:modified xsi:type="dcterms:W3CDTF">2026-02-28T12:55:19Z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per Microsoft 365</vt:lpwstr>
  </property>
</Properties>
</file>