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5B" w:rsidRPr="005D25F6" w:rsidRDefault="00AF27D0" w:rsidP="005D25F6">
      <w:pPr>
        <w:jc w:val="center"/>
        <w:rPr>
          <w:rStyle w:val="Riferimentodelicato"/>
          <w:b/>
          <w:color w:val="auto"/>
          <w:sz w:val="48"/>
          <w:szCs w:val="48"/>
        </w:rPr>
      </w:pPr>
      <w:r w:rsidRPr="005D25F6">
        <w:rPr>
          <w:rStyle w:val="Riferimentodelicato"/>
          <w:b/>
          <w:color w:val="000000" w:themeColor="text1"/>
          <w:sz w:val="48"/>
          <w:szCs w:val="48"/>
        </w:rPr>
        <w:t>S</w:t>
      </w:r>
      <w:r w:rsidR="005D25F6" w:rsidRPr="005D25F6">
        <w:rPr>
          <w:rStyle w:val="Riferimentodelicato"/>
          <w:b/>
          <w:color w:val="000000" w:themeColor="text1"/>
          <w:sz w:val="48"/>
          <w:szCs w:val="48"/>
        </w:rPr>
        <w:t xml:space="preserve">CHEDA </w:t>
      </w:r>
      <w:r w:rsidR="005D25F6" w:rsidRPr="005D25F6">
        <w:rPr>
          <w:rStyle w:val="Riferimentodelicato"/>
          <w:b/>
          <w:color w:val="auto"/>
          <w:sz w:val="48"/>
          <w:szCs w:val="48"/>
        </w:rPr>
        <w:t>RILEVAZIONE “BES”</w:t>
      </w:r>
    </w:p>
    <w:p w:rsidR="005D25F6" w:rsidRDefault="005D25F6" w:rsidP="005D25F6">
      <w:pPr>
        <w:jc w:val="center"/>
        <w:rPr>
          <w:rStyle w:val="Riferimentodelicato"/>
          <w:b/>
          <w:color w:val="000000" w:themeColor="text1"/>
          <w:sz w:val="40"/>
          <w:szCs w:val="40"/>
        </w:rPr>
      </w:pPr>
      <w:r>
        <w:rPr>
          <w:rStyle w:val="Riferimentodelicato"/>
          <w:b/>
          <w:color w:val="000000" w:themeColor="text1"/>
          <w:sz w:val="40"/>
          <w:szCs w:val="40"/>
        </w:rPr>
        <w:t>dei Consigli di classe</w:t>
      </w:r>
    </w:p>
    <w:p w:rsidR="005D25F6" w:rsidRDefault="005D25F6" w:rsidP="005D25F6">
      <w:pPr>
        <w:jc w:val="center"/>
        <w:rPr>
          <w:rStyle w:val="Riferimentodelicato"/>
          <w:b/>
          <w:color w:val="000000" w:themeColor="text1"/>
          <w:sz w:val="40"/>
          <w:szCs w:val="40"/>
        </w:rPr>
      </w:pPr>
      <w:r>
        <w:rPr>
          <w:rStyle w:val="Riferimentodelicato"/>
          <w:b/>
          <w:color w:val="000000" w:themeColor="text1"/>
          <w:sz w:val="40"/>
          <w:szCs w:val="40"/>
        </w:rPr>
        <w:t>Area dello svantaggio scolastico</w:t>
      </w:r>
      <w:r w:rsidR="008B1E70">
        <w:rPr>
          <w:rStyle w:val="Riferimentodelicato"/>
          <w:b/>
          <w:color w:val="000000" w:themeColor="text1"/>
          <w:sz w:val="40"/>
          <w:szCs w:val="40"/>
        </w:rPr>
        <w:t xml:space="preserve"> </w:t>
      </w:r>
    </w:p>
    <w:p w:rsidR="004B7BE1" w:rsidRDefault="005D25F6" w:rsidP="000B00B9">
      <w:pPr>
        <w:jc w:val="center"/>
        <w:rPr>
          <w:rFonts w:ascii="Times" w:hAnsi="Times" w:cs="Times"/>
          <w:sz w:val="22"/>
          <w:szCs w:val="22"/>
        </w:rPr>
      </w:pPr>
      <w:r w:rsidRPr="003462B9">
        <w:rPr>
          <w:smallCaps w:val="0"/>
          <w:color w:val="000000" w:themeColor="text1"/>
          <w:sz w:val="40"/>
          <w:szCs w:val="40"/>
        </w:rPr>
        <w:t>Direttiva Ministeriale</w:t>
      </w:r>
      <w:r w:rsidR="000B00B9">
        <w:rPr>
          <w:smallCaps w:val="0"/>
          <w:color w:val="000000" w:themeColor="text1"/>
          <w:sz w:val="40"/>
          <w:szCs w:val="40"/>
        </w:rPr>
        <w:t xml:space="preserve"> </w:t>
      </w:r>
      <w:proofErr w:type="spellStart"/>
      <w:r w:rsidR="000B00B9">
        <w:rPr>
          <w:smallCaps w:val="0"/>
          <w:color w:val="000000" w:themeColor="text1"/>
          <w:sz w:val="40"/>
          <w:szCs w:val="40"/>
        </w:rPr>
        <w:t>a.s.</w:t>
      </w:r>
      <w:proofErr w:type="spellEnd"/>
      <w:r w:rsidRPr="003462B9">
        <w:rPr>
          <w:smallCaps w:val="0"/>
          <w:color w:val="000000" w:themeColor="text1"/>
          <w:sz w:val="40"/>
          <w:szCs w:val="40"/>
        </w:rPr>
        <w:t xml:space="preserve"> </w:t>
      </w:r>
      <w:r w:rsidR="003462B9" w:rsidRPr="003462B9">
        <w:rPr>
          <w:smallCaps w:val="0"/>
          <w:color w:val="000000" w:themeColor="text1"/>
          <w:sz w:val="40"/>
          <w:szCs w:val="40"/>
        </w:rPr>
        <w:t>27 dicembre 2012, Circolare Ministeriale n°8 del 6 marzo 201</w:t>
      </w:r>
      <w:r w:rsidR="000B00B9">
        <w:rPr>
          <w:smallCaps w:val="0"/>
          <w:color w:val="000000" w:themeColor="text1"/>
          <w:sz w:val="40"/>
          <w:szCs w:val="40"/>
        </w:rPr>
        <w:t>3</w:t>
      </w:r>
    </w:p>
    <w:p w:rsidR="00B12D9C" w:rsidRDefault="000B00B9" w:rsidP="00B12D9C">
      <w:pPr>
        <w:jc w:val="center"/>
        <w:rPr>
          <w:rStyle w:val="Riferimentodelicato"/>
          <w:color w:val="000000" w:themeColor="text1"/>
          <w:sz w:val="40"/>
          <w:szCs w:val="40"/>
        </w:rPr>
      </w:pPr>
      <w:proofErr w:type="spellStart"/>
      <w:r w:rsidRPr="000B00B9">
        <w:rPr>
          <w:rStyle w:val="Riferimentodelicato"/>
          <w:color w:val="000000" w:themeColor="text1"/>
          <w:sz w:val="40"/>
          <w:szCs w:val="40"/>
        </w:rPr>
        <w:t>a.s.</w:t>
      </w:r>
      <w:proofErr w:type="spellEnd"/>
      <w:r>
        <w:rPr>
          <w:rStyle w:val="Riferimentodelicato"/>
          <w:color w:val="000000" w:themeColor="text1"/>
          <w:sz w:val="40"/>
          <w:szCs w:val="40"/>
        </w:rPr>
        <w:t xml:space="preserve"> 202</w:t>
      </w:r>
      <w:r w:rsidR="00B420CE">
        <w:rPr>
          <w:rStyle w:val="Riferimentodelicato"/>
          <w:color w:val="000000" w:themeColor="text1"/>
          <w:sz w:val="40"/>
          <w:szCs w:val="40"/>
        </w:rPr>
        <w:t>4</w:t>
      </w:r>
      <w:r>
        <w:rPr>
          <w:rStyle w:val="Riferimentodelicato"/>
          <w:color w:val="000000" w:themeColor="text1"/>
          <w:sz w:val="40"/>
          <w:szCs w:val="40"/>
        </w:rPr>
        <w:t>/202</w:t>
      </w:r>
      <w:r w:rsidR="00B420CE">
        <w:rPr>
          <w:rStyle w:val="Riferimentodelicato"/>
          <w:color w:val="000000" w:themeColor="text1"/>
          <w:sz w:val="40"/>
          <w:szCs w:val="40"/>
        </w:rPr>
        <w:t>5</w:t>
      </w:r>
    </w:p>
    <w:p w:rsidR="00FF144C" w:rsidRDefault="00B12D9C" w:rsidP="00B12D9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</w:t>
      </w:r>
      <w:r w:rsidRPr="00B12D9C">
        <w:rPr>
          <w:sz w:val="48"/>
          <w:szCs w:val="48"/>
        </w:rPr>
        <w:t>Istituto</w:t>
      </w:r>
      <w:r w:rsidRPr="00B12D9C">
        <w:rPr>
          <w:spacing w:val="-12"/>
          <w:sz w:val="48"/>
          <w:szCs w:val="48"/>
        </w:rPr>
        <w:t xml:space="preserve"> </w:t>
      </w:r>
      <w:r w:rsidRPr="00B12D9C">
        <w:rPr>
          <w:sz w:val="48"/>
          <w:szCs w:val="48"/>
        </w:rPr>
        <w:t>Comprensivo</w:t>
      </w:r>
      <w:r w:rsidRPr="00B12D9C">
        <w:rPr>
          <w:spacing w:val="-8"/>
          <w:sz w:val="48"/>
          <w:szCs w:val="48"/>
        </w:rPr>
        <w:t xml:space="preserve"> </w:t>
      </w:r>
      <w:r w:rsidRPr="00B12D9C">
        <w:rPr>
          <w:sz w:val="48"/>
          <w:szCs w:val="48"/>
        </w:rPr>
        <w:t>Statale</w:t>
      </w:r>
      <w:r w:rsidRPr="00B12D9C">
        <w:rPr>
          <w:spacing w:val="-8"/>
          <w:sz w:val="48"/>
          <w:szCs w:val="48"/>
        </w:rPr>
        <w:t xml:space="preserve"> </w:t>
      </w:r>
      <w:r w:rsidRPr="00B12D9C">
        <w:rPr>
          <w:sz w:val="48"/>
          <w:szCs w:val="48"/>
        </w:rPr>
        <w:t>“SALERNO</w:t>
      </w:r>
      <w:r w:rsidRPr="00B12D9C">
        <w:rPr>
          <w:spacing w:val="-15"/>
          <w:sz w:val="48"/>
          <w:szCs w:val="48"/>
        </w:rPr>
        <w:t xml:space="preserve"> </w:t>
      </w:r>
      <w:r w:rsidRPr="00B12D9C">
        <w:rPr>
          <w:sz w:val="48"/>
          <w:szCs w:val="48"/>
        </w:rPr>
        <w:t>V</w:t>
      </w:r>
      <w:r w:rsidRPr="00B12D9C">
        <w:rPr>
          <w:spacing w:val="-15"/>
          <w:sz w:val="48"/>
          <w:szCs w:val="48"/>
        </w:rPr>
        <w:t xml:space="preserve"> </w:t>
      </w:r>
      <w:r w:rsidRPr="00B12D9C">
        <w:rPr>
          <w:sz w:val="48"/>
          <w:szCs w:val="48"/>
        </w:rPr>
        <w:t>OGLIARA”</w:t>
      </w:r>
      <w:bookmarkStart w:id="0" w:name="_GoBack"/>
      <w:bookmarkEnd w:id="0"/>
    </w:p>
    <w:p w:rsidR="00B12D9C" w:rsidRPr="00B12D9C" w:rsidRDefault="00B12D9C" w:rsidP="00B12D9C">
      <w:pPr>
        <w:rPr>
          <w:smallCaps w:val="0"/>
          <w:color w:val="000000" w:themeColor="text1"/>
          <w:sz w:val="40"/>
          <w:szCs w:val="40"/>
        </w:rPr>
      </w:pPr>
    </w:p>
    <w:p w:rsidR="000B00B9" w:rsidRDefault="000B00B9" w:rsidP="00C76F6E">
      <w:pPr>
        <w:rPr>
          <w:smallCaps w:val="0"/>
          <w:color w:val="000000" w:themeColor="text1"/>
          <w:sz w:val="40"/>
          <w:szCs w:val="40"/>
        </w:rPr>
      </w:pPr>
      <w:r>
        <w:rPr>
          <w:smallCaps w:val="0"/>
          <w:color w:val="000000" w:themeColor="text1"/>
          <w:sz w:val="40"/>
          <w:szCs w:val="40"/>
        </w:rPr>
        <w:t>SCUOLA/PLESSO: ____________________________________________</w:t>
      </w:r>
      <w:r w:rsidR="00C76F6E">
        <w:rPr>
          <w:smallCaps w:val="0"/>
          <w:color w:val="000000" w:themeColor="text1"/>
          <w:sz w:val="40"/>
          <w:szCs w:val="40"/>
        </w:rPr>
        <w:t>_____________</w:t>
      </w:r>
    </w:p>
    <w:p w:rsidR="005076B2" w:rsidRPr="000B00B9" w:rsidRDefault="005076B2" w:rsidP="00C76F6E">
      <w:pPr>
        <w:rPr>
          <w:smallCaps w:val="0"/>
          <w:color w:val="000000" w:themeColor="text1"/>
          <w:sz w:val="40"/>
          <w:szCs w:val="40"/>
        </w:rPr>
      </w:pPr>
      <w:r>
        <w:rPr>
          <w:smallCaps w:val="0"/>
          <w:color w:val="000000" w:themeColor="text1"/>
          <w:sz w:val="40"/>
          <w:szCs w:val="40"/>
        </w:rPr>
        <w:t>CLASSE: _________________________________________________________________</w:t>
      </w:r>
    </w:p>
    <w:p w:rsidR="005076B2" w:rsidRDefault="00C76F6E" w:rsidP="00C76F6E">
      <w:pPr>
        <w:jc w:val="both"/>
        <w:rPr>
          <w:rStyle w:val="Riferimentodelicato"/>
          <w:color w:val="000000" w:themeColor="text1"/>
          <w:sz w:val="40"/>
          <w:szCs w:val="40"/>
        </w:rPr>
      </w:pPr>
      <w:r w:rsidRPr="00C76F6E">
        <w:rPr>
          <w:rStyle w:val="Riferimentodelicato"/>
          <w:b/>
          <w:color w:val="000000" w:themeColor="text1"/>
          <w:sz w:val="40"/>
          <w:szCs w:val="40"/>
        </w:rPr>
        <w:t>Coordinatore:</w:t>
      </w:r>
      <w:r w:rsidRPr="00C76F6E">
        <w:rPr>
          <w:rStyle w:val="Riferimentodelicato"/>
          <w:color w:val="000000" w:themeColor="text1"/>
          <w:sz w:val="40"/>
          <w:szCs w:val="40"/>
        </w:rPr>
        <w:t xml:space="preserve"> </w:t>
      </w:r>
      <w:r>
        <w:rPr>
          <w:rStyle w:val="Riferimentodelicato"/>
          <w:color w:val="000000" w:themeColor="text1"/>
          <w:sz w:val="40"/>
          <w:szCs w:val="40"/>
        </w:rPr>
        <w:t>_____________________________________________________________</w:t>
      </w:r>
    </w:p>
    <w:p w:rsidR="00FF144C" w:rsidRDefault="00FF144C" w:rsidP="00C76F6E">
      <w:pPr>
        <w:jc w:val="both"/>
        <w:rPr>
          <w:rStyle w:val="Riferimentodelicato"/>
          <w:color w:val="000000" w:themeColor="text1"/>
          <w:sz w:val="40"/>
          <w:szCs w:val="40"/>
        </w:rPr>
      </w:pPr>
    </w:p>
    <w:p w:rsidR="008B1E70" w:rsidRDefault="008B1E70" w:rsidP="00C76F6E">
      <w:pPr>
        <w:jc w:val="both"/>
        <w:rPr>
          <w:rStyle w:val="Riferimentodelicato"/>
          <w:i/>
          <w:color w:val="000000" w:themeColor="text1"/>
          <w:sz w:val="36"/>
          <w:szCs w:val="36"/>
        </w:rPr>
      </w:pPr>
      <w:r w:rsidRPr="008B1E70">
        <w:rPr>
          <w:rStyle w:val="Riferimentodelicato"/>
          <w:color w:val="000000" w:themeColor="text1"/>
          <w:sz w:val="36"/>
          <w:szCs w:val="36"/>
        </w:rPr>
        <w:t>Nella</w:t>
      </w:r>
      <w:r>
        <w:rPr>
          <w:rStyle w:val="Riferimentodelicato"/>
          <w:color w:val="000000" w:themeColor="text1"/>
          <w:sz w:val="36"/>
          <w:szCs w:val="36"/>
        </w:rPr>
        <w:t xml:space="preserve"> </w:t>
      </w:r>
      <w:r w:rsidRPr="008B1E70">
        <w:rPr>
          <w:rStyle w:val="Riferimentodelicato"/>
          <w:b/>
          <w:color w:val="000000" w:themeColor="text1"/>
          <w:sz w:val="36"/>
          <w:szCs w:val="36"/>
        </w:rPr>
        <w:t>direttiva del 27 dicembre 2012</w:t>
      </w:r>
      <w:r>
        <w:rPr>
          <w:rStyle w:val="Riferimentodelicato"/>
          <w:b/>
          <w:color w:val="000000" w:themeColor="text1"/>
          <w:sz w:val="36"/>
          <w:szCs w:val="36"/>
        </w:rPr>
        <w:t xml:space="preserve"> </w:t>
      </w:r>
      <w:r w:rsidR="00141090" w:rsidRPr="00141090">
        <w:rPr>
          <w:rStyle w:val="Riferimentodelicato"/>
          <w:color w:val="000000" w:themeColor="text1"/>
          <w:sz w:val="36"/>
          <w:szCs w:val="36"/>
        </w:rPr>
        <w:t>si legge: “</w:t>
      </w:r>
      <w:r w:rsidR="00141090">
        <w:rPr>
          <w:rStyle w:val="Riferimentodelicato"/>
          <w:i/>
          <w:color w:val="000000" w:themeColor="text1"/>
          <w:sz w:val="36"/>
          <w:szCs w:val="36"/>
        </w:rPr>
        <w:t xml:space="preserve">In ogni classe </w:t>
      </w:r>
      <w:r w:rsidR="00373860">
        <w:rPr>
          <w:rStyle w:val="Riferimentodelicato"/>
          <w:i/>
          <w:color w:val="000000" w:themeColor="text1"/>
          <w:sz w:val="36"/>
          <w:szCs w:val="36"/>
        </w:rPr>
        <w:t>ci sono alunni che presentano una richiesta di speciale attenzione per una varietà di ragioni: svantaggio sociale e culturale, disturbi specifici di apprendimento e/o disturbi evolutivi specifici, difficoltà derivanti dalla non conoscenza della cultura e della lingua”</w:t>
      </w:r>
      <w:r w:rsidR="00373860">
        <w:rPr>
          <w:rStyle w:val="Riferimentodelicato"/>
          <w:color w:val="000000" w:themeColor="text1"/>
          <w:sz w:val="36"/>
          <w:szCs w:val="36"/>
        </w:rPr>
        <w:t xml:space="preserve"> e si deduce che </w:t>
      </w:r>
      <w:r w:rsidR="00373860">
        <w:rPr>
          <w:rStyle w:val="Riferimentodelicato"/>
          <w:i/>
          <w:color w:val="000000" w:themeColor="text1"/>
          <w:sz w:val="36"/>
          <w:szCs w:val="36"/>
        </w:rPr>
        <w:t>“l’area dello svantaggio scolastico è molto più ampia di quella riferibile esplicitamente alla presenza di deficit”.</w:t>
      </w:r>
    </w:p>
    <w:p w:rsidR="00581FBE" w:rsidRDefault="00581FBE" w:rsidP="00C76F6E">
      <w:pPr>
        <w:jc w:val="both"/>
        <w:rPr>
          <w:i/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La direttiva ministeriale aggiunge, inoltre, che </w:t>
      </w:r>
      <w:r>
        <w:rPr>
          <w:i/>
          <w:smallCaps w:val="0"/>
          <w:color w:val="000000" w:themeColor="text1"/>
          <w:sz w:val="36"/>
          <w:szCs w:val="36"/>
        </w:rPr>
        <w:t>“… è sempre più urgente adottare una didattica che sia ‘denominatore comune’ per tutti gli alunni e che non lasci indietro nessuno: una didattica inclusiva più di una didattica speciale”.</w:t>
      </w:r>
      <w:r w:rsidR="00287325">
        <w:rPr>
          <w:i/>
          <w:smallCaps w:val="0"/>
          <w:color w:val="000000" w:themeColor="text1"/>
          <w:sz w:val="36"/>
          <w:szCs w:val="36"/>
        </w:rPr>
        <w:t xml:space="preserve"> </w:t>
      </w:r>
    </w:p>
    <w:p w:rsidR="00BE2291" w:rsidRDefault="00BE2291" w:rsidP="00C76F6E">
      <w:pPr>
        <w:jc w:val="both"/>
        <w:rPr>
          <w:i/>
          <w:smallCaps w:val="0"/>
          <w:color w:val="000000" w:themeColor="text1"/>
          <w:sz w:val="36"/>
          <w:szCs w:val="36"/>
        </w:rPr>
      </w:pPr>
    </w:p>
    <w:p w:rsidR="00287325" w:rsidRDefault="0086661E" w:rsidP="00287325">
      <w:pPr>
        <w:jc w:val="both"/>
        <w:rPr>
          <w:i/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Secondo la </w:t>
      </w:r>
      <w:r w:rsidRPr="00287325">
        <w:rPr>
          <w:b/>
          <w:smallCaps w:val="0"/>
          <w:color w:val="000000" w:themeColor="text1"/>
          <w:sz w:val="36"/>
          <w:szCs w:val="36"/>
        </w:rPr>
        <w:t xml:space="preserve">C.M. </w:t>
      </w:r>
      <w:r w:rsidR="00287325" w:rsidRPr="00287325">
        <w:rPr>
          <w:b/>
          <w:smallCaps w:val="0"/>
          <w:color w:val="000000" w:themeColor="text1"/>
          <w:sz w:val="36"/>
          <w:szCs w:val="36"/>
        </w:rPr>
        <w:t>n° 8 del 6 marzo 2013</w:t>
      </w:r>
      <w:r w:rsidR="00287325">
        <w:rPr>
          <w:smallCaps w:val="0"/>
          <w:color w:val="000000" w:themeColor="text1"/>
          <w:sz w:val="36"/>
          <w:szCs w:val="36"/>
        </w:rPr>
        <w:t xml:space="preserve">: </w:t>
      </w:r>
      <w:r w:rsidR="00287325">
        <w:rPr>
          <w:i/>
          <w:sz w:val="36"/>
          <w:szCs w:val="36"/>
        </w:rPr>
        <w:t>“</w:t>
      </w:r>
      <w:r w:rsidR="00287325">
        <w:rPr>
          <w:i/>
          <w:smallCaps w:val="0"/>
          <w:color w:val="000000" w:themeColor="text1"/>
          <w:sz w:val="36"/>
          <w:szCs w:val="36"/>
        </w:rPr>
        <w:t xml:space="preserve">Fermo restando l’obbligo di presentazione delle classificazioni per l’esercizio dei diritti conseguenti alle situazioni di disabilità e do DSA, è compito doveroso dei </w:t>
      </w:r>
      <w:r w:rsidR="00287325" w:rsidRPr="00287325">
        <w:rPr>
          <w:b/>
          <w:i/>
          <w:smallCaps w:val="0"/>
          <w:color w:val="000000" w:themeColor="text1"/>
          <w:sz w:val="36"/>
          <w:szCs w:val="36"/>
        </w:rPr>
        <w:t xml:space="preserve">Consigli di classe indicare in quali altri casi sia opportuna e necessaria l’adozione di una personalizzazione della didattica ed eventualmente di misure compensative o dispensative, </w:t>
      </w:r>
      <w:r w:rsidR="00287325">
        <w:rPr>
          <w:i/>
          <w:smallCaps w:val="0"/>
          <w:color w:val="000000" w:themeColor="text1"/>
          <w:sz w:val="36"/>
          <w:szCs w:val="36"/>
        </w:rPr>
        <w:t>nella prospettiva di una presa in carico globale ed inclusiva di tutti gli alunni.</w:t>
      </w:r>
    </w:p>
    <w:p w:rsidR="00D84F43" w:rsidRPr="00D84F43" w:rsidRDefault="00D84F43" w:rsidP="00287325">
      <w:pPr>
        <w:jc w:val="both"/>
        <w:rPr>
          <w:i/>
          <w:smallCaps w:val="0"/>
          <w:color w:val="000000" w:themeColor="text1"/>
          <w:sz w:val="36"/>
          <w:szCs w:val="36"/>
        </w:rPr>
      </w:pPr>
      <w:r>
        <w:rPr>
          <w:i/>
          <w:smallCaps w:val="0"/>
          <w:color w:val="000000" w:themeColor="text1"/>
          <w:sz w:val="36"/>
          <w:szCs w:val="36"/>
        </w:rPr>
        <w:t>Strumento privilegiato è il percorso individualizzato e personalizzato, redatto in un Piano Didattico Personalizzato (PDP), che ha lo scopo di definire, monitorare e documentare – secondo un’</w:t>
      </w:r>
      <w:r>
        <w:rPr>
          <w:b/>
          <w:i/>
          <w:smallCaps w:val="0"/>
          <w:color w:val="000000" w:themeColor="text1"/>
          <w:sz w:val="36"/>
          <w:szCs w:val="36"/>
        </w:rPr>
        <w:t xml:space="preserve">elaborazione collegiale, corresponsabile e partecipata – </w:t>
      </w:r>
      <w:r>
        <w:rPr>
          <w:i/>
          <w:smallCaps w:val="0"/>
          <w:color w:val="000000" w:themeColor="text1"/>
          <w:sz w:val="36"/>
          <w:szCs w:val="36"/>
        </w:rPr>
        <w:t>le strategie di intervento più idonee e i criteri di valutazione degli apprendimenti.</w:t>
      </w:r>
    </w:p>
    <w:p w:rsidR="00F43BD4" w:rsidRDefault="00F43BD4" w:rsidP="00287325">
      <w:pPr>
        <w:jc w:val="both"/>
        <w:rPr>
          <w:i/>
          <w:smallCaps w:val="0"/>
          <w:color w:val="000000" w:themeColor="text1"/>
          <w:sz w:val="36"/>
          <w:szCs w:val="36"/>
        </w:rPr>
      </w:pPr>
      <w:r>
        <w:rPr>
          <w:b/>
          <w:i/>
          <w:smallCaps w:val="0"/>
          <w:color w:val="000000" w:themeColor="text1"/>
          <w:sz w:val="36"/>
          <w:szCs w:val="36"/>
        </w:rPr>
        <w:t xml:space="preserve">In questa nuova e ampia ottica, </w:t>
      </w:r>
      <w:r w:rsidR="00CD4EE2">
        <w:rPr>
          <w:b/>
          <w:i/>
          <w:smallCaps w:val="0"/>
          <w:color w:val="000000" w:themeColor="text1"/>
          <w:sz w:val="36"/>
          <w:szCs w:val="36"/>
        </w:rPr>
        <w:t>il Piano Didattico Personalizzato</w:t>
      </w:r>
      <w:r w:rsidR="00CD4EE2">
        <w:rPr>
          <w:i/>
          <w:smallCaps w:val="0"/>
          <w:color w:val="000000" w:themeColor="text1"/>
          <w:sz w:val="36"/>
          <w:szCs w:val="36"/>
        </w:rPr>
        <w:t xml:space="preserve"> non può essere inteso come una mera esplicitazione di strumenti compensativi e dispensativi per gli alunni con DSA; esso </w:t>
      </w:r>
      <w:r w:rsidR="00CD4EE2">
        <w:rPr>
          <w:b/>
          <w:i/>
          <w:smallCaps w:val="0"/>
          <w:color w:val="000000" w:themeColor="text1"/>
          <w:sz w:val="36"/>
          <w:szCs w:val="36"/>
        </w:rPr>
        <w:t xml:space="preserve">è </w:t>
      </w:r>
      <w:r w:rsidR="00CD4EE2">
        <w:rPr>
          <w:i/>
          <w:smallCaps w:val="0"/>
          <w:color w:val="000000" w:themeColor="text1"/>
          <w:sz w:val="36"/>
          <w:szCs w:val="36"/>
        </w:rPr>
        <w:t xml:space="preserve">bensì </w:t>
      </w:r>
      <w:r w:rsidR="00CD4EE2">
        <w:rPr>
          <w:b/>
          <w:i/>
          <w:smallCaps w:val="0"/>
          <w:color w:val="000000" w:themeColor="text1"/>
          <w:sz w:val="36"/>
          <w:szCs w:val="36"/>
        </w:rPr>
        <w:t>lo strumento in cui si potranno</w:t>
      </w:r>
      <w:r w:rsidR="00CD4EE2" w:rsidRPr="00CD4EE2">
        <w:rPr>
          <w:i/>
          <w:smallCaps w:val="0"/>
          <w:color w:val="000000" w:themeColor="text1"/>
          <w:sz w:val="36"/>
          <w:szCs w:val="36"/>
        </w:rPr>
        <w:t>,</w:t>
      </w:r>
      <w:r w:rsidR="00CD4EE2">
        <w:rPr>
          <w:b/>
          <w:i/>
          <w:smallCaps w:val="0"/>
          <w:color w:val="000000" w:themeColor="text1"/>
          <w:sz w:val="36"/>
          <w:szCs w:val="36"/>
        </w:rPr>
        <w:t xml:space="preserve"> </w:t>
      </w:r>
      <w:r w:rsidR="00CD4EE2">
        <w:rPr>
          <w:i/>
          <w:smallCaps w:val="0"/>
          <w:color w:val="000000" w:themeColor="text1"/>
          <w:sz w:val="36"/>
          <w:szCs w:val="36"/>
        </w:rPr>
        <w:t xml:space="preserve">ad esempio, </w:t>
      </w:r>
      <w:r w:rsidR="00CD4EE2">
        <w:rPr>
          <w:b/>
          <w:i/>
          <w:smallCaps w:val="0"/>
          <w:color w:val="000000" w:themeColor="text1"/>
          <w:sz w:val="36"/>
          <w:szCs w:val="36"/>
        </w:rPr>
        <w:t xml:space="preserve">includere progettazioni didattico – educative calibrate sui livelli minimi </w:t>
      </w:r>
      <w:r w:rsidR="00CD4EE2">
        <w:rPr>
          <w:b/>
          <w:i/>
          <w:smallCaps w:val="0"/>
          <w:color w:val="000000" w:themeColor="text1"/>
          <w:sz w:val="36"/>
          <w:szCs w:val="36"/>
        </w:rPr>
        <w:lastRenderedPageBreak/>
        <w:t xml:space="preserve">attesi per le competenze in uscita </w:t>
      </w:r>
      <w:r w:rsidR="00CD4EE2">
        <w:rPr>
          <w:i/>
          <w:smallCaps w:val="0"/>
          <w:color w:val="000000" w:themeColor="text1"/>
          <w:sz w:val="36"/>
          <w:szCs w:val="36"/>
        </w:rPr>
        <w:t>(di cui moltissimi alunni con BES, privi di qualsivoglia certificazione diagnostica, abbisognano), strumenti programmatici utili in minor misura rispetto a compensazioni o dispense, a carattere squisitamente didattico – strumentale.</w:t>
      </w:r>
    </w:p>
    <w:p w:rsidR="00D00672" w:rsidRDefault="00D00672" w:rsidP="00287325">
      <w:pPr>
        <w:jc w:val="both"/>
        <w:rPr>
          <w:b/>
          <w:i/>
          <w:smallCaps w:val="0"/>
          <w:color w:val="000000" w:themeColor="text1"/>
          <w:sz w:val="36"/>
          <w:szCs w:val="36"/>
        </w:rPr>
      </w:pPr>
      <w:r>
        <w:rPr>
          <w:i/>
          <w:smallCaps w:val="0"/>
          <w:color w:val="000000" w:themeColor="text1"/>
          <w:sz w:val="36"/>
          <w:szCs w:val="36"/>
        </w:rPr>
        <w:t xml:space="preserve">Tale direttiva ben chiarisce come </w:t>
      </w:r>
      <w:r>
        <w:rPr>
          <w:b/>
          <w:i/>
          <w:smallCaps w:val="0"/>
          <w:color w:val="000000" w:themeColor="text1"/>
          <w:sz w:val="36"/>
          <w:szCs w:val="36"/>
        </w:rPr>
        <w:t>la presa in carico dei BES debba essere al centro dell’attenzione e dello sforzo congiunto della scuola e della famiglia.</w:t>
      </w:r>
    </w:p>
    <w:p w:rsidR="00D00672" w:rsidRDefault="00D00672" w:rsidP="00287325">
      <w:pPr>
        <w:jc w:val="both"/>
        <w:rPr>
          <w:i/>
          <w:smallCaps w:val="0"/>
          <w:color w:val="000000" w:themeColor="text1"/>
          <w:sz w:val="36"/>
          <w:szCs w:val="36"/>
        </w:rPr>
      </w:pPr>
      <w:r>
        <w:rPr>
          <w:i/>
          <w:smallCaps w:val="0"/>
          <w:color w:val="000000" w:themeColor="text1"/>
          <w:sz w:val="36"/>
          <w:szCs w:val="36"/>
        </w:rPr>
        <w:t xml:space="preserve">È necessario che </w:t>
      </w:r>
      <w:r>
        <w:rPr>
          <w:b/>
          <w:i/>
          <w:smallCaps w:val="0"/>
          <w:color w:val="000000" w:themeColor="text1"/>
          <w:sz w:val="36"/>
          <w:szCs w:val="36"/>
        </w:rPr>
        <w:t xml:space="preserve">l’attivazione di un percorso individualizzato e personalizzato </w:t>
      </w:r>
      <w:r>
        <w:rPr>
          <w:i/>
          <w:smallCaps w:val="0"/>
          <w:color w:val="000000" w:themeColor="text1"/>
          <w:sz w:val="36"/>
          <w:szCs w:val="36"/>
        </w:rPr>
        <w:t xml:space="preserve">per un alunno con Bisogni Educativi Speciali sia deliberata in </w:t>
      </w:r>
      <w:r>
        <w:rPr>
          <w:b/>
          <w:i/>
          <w:smallCaps w:val="0"/>
          <w:color w:val="000000" w:themeColor="text1"/>
          <w:sz w:val="36"/>
          <w:szCs w:val="36"/>
        </w:rPr>
        <w:t xml:space="preserve">Consiglio di classe </w:t>
      </w:r>
      <w:r>
        <w:rPr>
          <w:i/>
          <w:smallCaps w:val="0"/>
          <w:color w:val="000000" w:themeColor="text1"/>
          <w:sz w:val="36"/>
          <w:szCs w:val="36"/>
        </w:rPr>
        <w:t>dando luogo al PDP</w:t>
      </w:r>
      <w:r w:rsidR="00BC5FA5">
        <w:rPr>
          <w:i/>
          <w:smallCaps w:val="0"/>
          <w:color w:val="000000" w:themeColor="text1"/>
          <w:sz w:val="36"/>
          <w:szCs w:val="36"/>
        </w:rPr>
        <w:t>, firmato dal Dirigente scolastico (o da un docente da questi specificatamente delegato), dai docenti e dalla famiglia. Nel caso in cui sia necessario trattare dati sensibili per finalità istituzionali, si avrà cura di includere nel PDP apposita autorizzazione da parte della famiglia.</w:t>
      </w:r>
    </w:p>
    <w:p w:rsidR="00BC5FA5" w:rsidRDefault="00BC5FA5" w:rsidP="00287325">
      <w:pPr>
        <w:jc w:val="both"/>
        <w:rPr>
          <w:i/>
          <w:smallCaps w:val="0"/>
          <w:color w:val="000000" w:themeColor="text1"/>
          <w:sz w:val="36"/>
          <w:szCs w:val="36"/>
        </w:rPr>
      </w:pPr>
      <w:r>
        <w:rPr>
          <w:i/>
          <w:smallCaps w:val="0"/>
          <w:color w:val="000000" w:themeColor="text1"/>
          <w:sz w:val="36"/>
          <w:szCs w:val="36"/>
        </w:rPr>
        <w:t xml:space="preserve">Ove non sia presente certificazione clinica o diagnosi, il </w:t>
      </w:r>
      <w:r w:rsidRPr="00BC5FA5">
        <w:rPr>
          <w:b/>
          <w:i/>
          <w:smallCaps w:val="0"/>
          <w:color w:val="000000" w:themeColor="text1"/>
          <w:sz w:val="36"/>
          <w:szCs w:val="36"/>
        </w:rPr>
        <w:t>Consiglio di classe</w:t>
      </w:r>
      <w:r>
        <w:rPr>
          <w:i/>
          <w:smallCaps w:val="0"/>
          <w:color w:val="000000" w:themeColor="text1"/>
          <w:sz w:val="36"/>
          <w:szCs w:val="36"/>
        </w:rPr>
        <w:t xml:space="preserve"> motiverà opportunamente, </w:t>
      </w:r>
      <w:r>
        <w:rPr>
          <w:b/>
          <w:i/>
          <w:smallCaps w:val="0"/>
          <w:color w:val="000000" w:themeColor="text1"/>
          <w:sz w:val="36"/>
          <w:szCs w:val="36"/>
        </w:rPr>
        <w:t>verbalizzandole</w:t>
      </w:r>
      <w:r>
        <w:rPr>
          <w:i/>
          <w:smallCaps w:val="0"/>
          <w:color w:val="000000" w:themeColor="text1"/>
          <w:sz w:val="36"/>
          <w:szCs w:val="36"/>
        </w:rPr>
        <w:t>, le decisioni assunte sulla base di considerazioni pedagogiche e didattiche; ciò a fine di evitare contenzioso”.</w:t>
      </w:r>
    </w:p>
    <w:p w:rsidR="001407B8" w:rsidRDefault="001407B8" w:rsidP="00287325">
      <w:pPr>
        <w:jc w:val="both"/>
        <w:rPr>
          <w:i/>
          <w:smallCaps w:val="0"/>
          <w:color w:val="000000" w:themeColor="text1"/>
          <w:sz w:val="36"/>
          <w:szCs w:val="36"/>
        </w:rPr>
      </w:pPr>
    </w:p>
    <w:p w:rsidR="003735C6" w:rsidRDefault="001407B8" w:rsidP="00287325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>Normativa di riferimento:</w:t>
      </w:r>
    </w:p>
    <w:p w:rsidR="001407B8" w:rsidRDefault="001407B8" w:rsidP="001407B8">
      <w:pPr>
        <w:pStyle w:val="Paragrafoelenco"/>
        <w:numPr>
          <w:ilvl w:val="0"/>
          <w:numId w:val="2"/>
        </w:numPr>
        <w:jc w:val="both"/>
        <w:rPr>
          <w:smallCaps w:val="0"/>
          <w:color w:val="000000" w:themeColor="text1"/>
          <w:sz w:val="36"/>
          <w:szCs w:val="36"/>
        </w:rPr>
      </w:pPr>
      <w:r w:rsidRPr="001407B8">
        <w:rPr>
          <w:smallCaps w:val="0"/>
          <w:color w:val="000000" w:themeColor="text1"/>
          <w:sz w:val="36"/>
          <w:szCs w:val="36"/>
        </w:rPr>
        <w:t>BES – certificazione medica (L.104/1992)</w:t>
      </w:r>
    </w:p>
    <w:p w:rsidR="001407B8" w:rsidRDefault="001407B8" w:rsidP="001407B8">
      <w:pPr>
        <w:pStyle w:val="Paragrafoelenco"/>
        <w:numPr>
          <w:ilvl w:val="0"/>
          <w:numId w:val="2"/>
        </w:num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>BES – disturbi dell’apprendimento (L.170/2010 e LINEE GUIDA)</w:t>
      </w:r>
    </w:p>
    <w:p w:rsidR="001407B8" w:rsidRDefault="001407B8" w:rsidP="001407B8">
      <w:pPr>
        <w:pStyle w:val="Paragrafoelenco"/>
        <w:numPr>
          <w:ilvl w:val="0"/>
          <w:numId w:val="2"/>
        </w:num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>BES – sindrome ADHD (nota ministeriale 6013/2009)</w:t>
      </w:r>
    </w:p>
    <w:p w:rsidR="001407B8" w:rsidRDefault="001407B8" w:rsidP="001407B8">
      <w:pPr>
        <w:pStyle w:val="Paragrafoelenco"/>
        <w:numPr>
          <w:ilvl w:val="0"/>
          <w:numId w:val="2"/>
        </w:num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>BES – svantaggio culturale (Linee guida stranieri 2006)</w:t>
      </w:r>
    </w:p>
    <w:p w:rsidR="001407B8" w:rsidRDefault="001407B8" w:rsidP="001407B8">
      <w:pPr>
        <w:pStyle w:val="Paragrafoelenco"/>
        <w:numPr>
          <w:ilvl w:val="0"/>
          <w:numId w:val="2"/>
        </w:num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>BES – famiglie in difficoltà, alunni in ospedale, istruzione domiciliare (L.285/1997, CM353/1998)</w:t>
      </w:r>
    </w:p>
    <w:p w:rsidR="001407B8" w:rsidRDefault="001407B8" w:rsidP="001407B8">
      <w:pPr>
        <w:pStyle w:val="Paragrafoelenco"/>
        <w:numPr>
          <w:ilvl w:val="0"/>
          <w:numId w:val="2"/>
        </w:num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>BES Direttiva 27/12/2012, CM 8/2013 e nota 1551/2013</w:t>
      </w:r>
    </w:p>
    <w:p w:rsidR="007A5CFD" w:rsidRDefault="007A5CFD" w:rsidP="00D04F94">
      <w:pPr>
        <w:jc w:val="both"/>
        <w:rPr>
          <w:smallCaps w:val="0"/>
          <w:color w:val="000000" w:themeColor="text1"/>
          <w:sz w:val="36"/>
          <w:szCs w:val="36"/>
        </w:rPr>
      </w:pPr>
    </w:p>
    <w:p w:rsidR="007A5CFD" w:rsidRDefault="007A5CFD" w:rsidP="00D04F94">
      <w:pPr>
        <w:jc w:val="both"/>
        <w:rPr>
          <w:smallCaps w:val="0"/>
          <w:color w:val="000000" w:themeColor="text1"/>
          <w:sz w:val="36"/>
          <w:szCs w:val="36"/>
        </w:rPr>
      </w:pPr>
    </w:p>
    <w:p w:rsidR="00D04F94" w:rsidRDefault="00D04F94" w:rsidP="00D04F94">
      <w:pPr>
        <w:jc w:val="both"/>
        <w:rPr>
          <w:b/>
          <w:smallCaps w:val="0"/>
          <w:color w:val="000000" w:themeColor="text1"/>
          <w:sz w:val="36"/>
          <w:szCs w:val="36"/>
        </w:rPr>
      </w:pPr>
      <w:r w:rsidRPr="00D04F94">
        <w:rPr>
          <w:b/>
          <w:smallCaps w:val="0"/>
          <w:color w:val="000000" w:themeColor="text1"/>
          <w:sz w:val="36"/>
          <w:szCs w:val="36"/>
        </w:rPr>
        <w:t>* da consegnare al GLI (Gruppo di lavoro per l’Inclusione)</w:t>
      </w:r>
    </w:p>
    <w:p w:rsidR="00861B57" w:rsidRDefault="00861B57" w:rsidP="00D04F94">
      <w:pPr>
        <w:jc w:val="both"/>
        <w:rPr>
          <w:b/>
          <w:smallCaps w:val="0"/>
          <w:color w:val="000000" w:themeColor="text1"/>
          <w:sz w:val="36"/>
          <w:szCs w:val="36"/>
        </w:rPr>
      </w:pPr>
    </w:p>
    <w:p w:rsidR="007A5CFD" w:rsidRPr="007A5CFD" w:rsidRDefault="00861B57" w:rsidP="007A5CFD">
      <w:pPr>
        <w:jc w:val="both"/>
        <w:rPr>
          <w:smallCaps w:val="0"/>
          <w:color w:val="000000" w:themeColor="text1"/>
          <w:sz w:val="36"/>
          <w:szCs w:val="36"/>
          <w:u w:val="single"/>
        </w:rPr>
      </w:pPr>
      <w:r w:rsidRPr="007A5CFD">
        <w:rPr>
          <w:smallCaps w:val="0"/>
          <w:color w:val="000000" w:themeColor="text1"/>
          <w:sz w:val="36"/>
          <w:szCs w:val="36"/>
          <w:u w:val="single"/>
        </w:rPr>
        <w:t>SCHEDA RILEVAZIONE STUDENTI CON BISOGNI EDUCATIVI SPECIALI (BES</w:t>
      </w:r>
      <w:r w:rsidR="001E73F3" w:rsidRPr="007A5CFD">
        <w:rPr>
          <w:smallCaps w:val="0"/>
          <w:color w:val="000000" w:themeColor="text1"/>
          <w:sz w:val="36"/>
          <w:szCs w:val="36"/>
          <w:u w:val="single"/>
        </w:rPr>
        <w:t xml:space="preserve"> C.M. N°8/2013)</w:t>
      </w:r>
    </w:p>
    <w:p w:rsidR="00FF144C" w:rsidRPr="00FF144C" w:rsidRDefault="00FF144C" w:rsidP="00FF144C">
      <w:pPr>
        <w:jc w:val="center"/>
        <w:rPr>
          <w:b/>
          <w:smallCaps w:val="0"/>
          <w:color w:val="000000" w:themeColor="text1"/>
          <w:sz w:val="36"/>
          <w:szCs w:val="36"/>
          <w:u w:val="single"/>
        </w:rPr>
      </w:pPr>
      <w:r w:rsidRPr="00FF144C">
        <w:rPr>
          <w:b/>
          <w:smallCaps w:val="0"/>
          <w:color w:val="000000" w:themeColor="text1"/>
          <w:sz w:val="36"/>
          <w:szCs w:val="36"/>
          <w:u w:val="single"/>
        </w:rPr>
        <w:t>CLASSE</w:t>
      </w:r>
      <w:r>
        <w:rPr>
          <w:b/>
          <w:smallCaps w:val="0"/>
          <w:color w:val="000000" w:themeColor="text1"/>
          <w:sz w:val="36"/>
          <w:szCs w:val="36"/>
          <w:u w:val="single"/>
        </w:rPr>
        <w:t>:</w:t>
      </w:r>
    </w:p>
    <w:p w:rsidR="00FF144C" w:rsidRDefault="00FF144C" w:rsidP="00D04F94">
      <w:pPr>
        <w:jc w:val="both"/>
        <w:rPr>
          <w:smallCaps w:val="0"/>
          <w:color w:val="000000" w:themeColor="text1"/>
          <w:sz w:val="36"/>
          <w:szCs w:val="3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30"/>
        <w:gridCol w:w="3877"/>
        <w:gridCol w:w="1985"/>
        <w:gridCol w:w="1830"/>
      </w:tblGrid>
      <w:tr w:rsidR="008C25A0" w:rsidTr="008C25A0">
        <w:tc>
          <w:tcPr>
            <w:tcW w:w="1930" w:type="dxa"/>
          </w:tcPr>
          <w:p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Area BES </w:t>
            </w:r>
          </w:p>
          <w:p w:rsidR="00FF144C" w:rsidRPr="008C25A0" w:rsidRDefault="00FF144C" w:rsidP="00D04F94">
            <w:pPr>
              <w:jc w:val="both"/>
              <w:rPr>
                <w:b/>
                <w:smallCaps w:val="0"/>
                <w:color w:val="000000" w:themeColor="text1"/>
                <w:sz w:val="36"/>
                <w:szCs w:val="36"/>
              </w:rPr>
            </w:pPr>
            <w:r w:rsidRPr="008C25A0">
              <w:rPr>
                <w:b/>
                <w:smallCaps w:val="0"/>
                <w:color w:val="000000" w:themeColor="text1"/>
                <w:sz w:val="36"/>
                <w:szCs w:val="36"/>
              </w:rPr>
              <w:t>Disabilità</w:t>
            </w:r>
          </w:p>
          <w:p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Legge 104/92</w:t>
            </w:r>
          </w:p>
          <w:p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art. 3, comma 1 e 2</w:t>
            </w:r>
          </w:p>
          <w:p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(docente di sostegno)</w:t>
            </w:r>
          </w:p>
          <w:p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3877" w:type="dxa"/>
          </w:tcPr>
          <w:p w:rsidR="00FF144C" w:rsidRDefault="00FF144C" w:rsidP="00D04F94">
            <w:pPr>
              <w:jc w:val="both"/>
              <w:rPr>
                <w:b/>
                <w:smallCaps w:val="0"/>
                <w:color w:val="000000" w:themeColor="text1"/>
                <w:sz w:val="36"/>
                <w:szCs w:val="36"/>
              </w:rPr>
            </w:pPr>
            <w:r w:rsidRPr="00FF144C">
              <w:rPr>
                <w:b/>
                <w:smallCaps w:val="0"/>
                <w:color w:val="000000" w:themeColor="text1"/>
                <w:sz w:val="36"/>
                <w:szCs w:val="36"/>
              </w:rPr>
              <w:lastRenderedPageBreak/>
              <w:t>Individuazione Tipologia</w:t>
            </w:r>
          </w:p>
          <w:p w:rsidR="00100118" w:rsidRDefault="00FF144C" w:rsidP="00FF144C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 w:rsidRPr="00FF144C">
              <w:rPr>
                <w:smallCaps w:val="0"/>
                <w:color w:val="000000" w:themeColor="text1"/>
                <w:sz w:val="36"/>
                <w:szCs w:val="36"/>
              </w:rPr>
              <w:t>Certificazione</w:t>
            </w:r>
            <w:r w:rsidR="00100118">
              <w:rPr>
                <w:smallCaps w:val="0"/>
                <w:color w:val="000000" w:themeColor="text1"/>
                <w:sz w:val="36"/>
                <w:szCs w:val="36"/>
              </w:rPr>
              <w:t xml:space="preserve">: </w:t>
            </w:r>
          </w:p>
          <w:p w:rsidR="00FF144C" w:rsidRDefault="00100118" w:rsidP="00100118">
            <w:pPr>
              <w:pStyle w:val="Paragrafoelenco"/>
              <w:numPr>
                <w:ilvl w:val="0"/>
                <w:numId w:val="6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 w:rsidRPr="00100118">
              <w:rPr>
                <w:smallCaps w:val="0"/>
                <w:color w:val="000000" w:themeColor="text1"/>
                <w:sz w:val="36"/>
                <w:szCs w:val="36"/>
              </w:rPr>
              <w:t>Psicofisico</w:t>
            </w:r>
          </w:p>
          <w:p w:rsidR="00100118" w:rsidRDefault="00100118" w:rsidP="00100118">
            <w:pPr>
              <w:pStyle w:val="Paragrafoelenco"/>
              <w:numPr>
                <w:ilvl w:val="0"/>
                <w:numId w:val="6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Sensoriale</w:t>
            </w:r>
          </w:p>
          <w:p w:rsidR="00100118" w:rsidRDefault="00100118" w:rsidP="00100118">
            <w:pPr>
              <w:pStyle w:val="Paragrafoelenco"/>
              <w:numPr>
                <w:ilvl w:val="0"/>
                <w:numId w:val="6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Motorio</w:t>
            </w:r>
          </w:p>
          <w:p w:rsidR="00100118" w:rsidRDefault="00100118" w:rsidP="00100118">
            <w:pPr>
              <w:pStyle w:val="Paragrafoelenco"/>
              <w:numPr>
                <w:ilvl w:val="0"/>
                <w:numId w:val="6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Autismo</w:t>
            </w:r>
          </w:p>
          <w:p w:rsidR="00100118" w:rsidRPr="00FF144C" w:rsidRDefault="00100118" w:rsidP="00FF144C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985" w:type="dxa"/>
          </w:tcPr>
          <w:p w:rsidR="00FF144C" w:rsidRDefault="00100118" w:rsidP="00D04F94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lastRenderedPageBreak/>
              <w:t>Nome Allievo</w:t>
            </w:r>
          </w:p>
          <w:p w:rsidR="00100118" w:rsidRDefault="00100118" w:rsidP="00D04F94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lastRenderedPageBreak/>
              <w:t>_____________</w:t>
            </w:r>
            <w:r w:rsidR="008C25A0">
              <w:rPr>
                <w:smallCaps w:val="0"/>
                <w:color w:val="000000" w:themeColor="text1"/>
                <w:sz w:val="36"/>
                <w:szCs w:val="36"/>
              </w:rPr>
              <w:t>_</w:t>
            </w:r>
            <w:r>
              <w:rPr>
                <w:smallCaps w:val="0"/>
                <w:color w:val="000000" w:themeColor="text1"/>
                <w:sz w:val="36"/>
                <w:szCs w:val="36"/>
              </w:rPr>
              <w:t>_</w:t>
            </w:r>
          </w:p>
        </w:tc>
        <w:tc>
          <w:tcPr>
            <w:tcW w:w="1830" w:type="dxa"/>
          </w:tcPr>
          <w:p w:rsidR="00FF144C" w:rsidRDefault="00100118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lastRenderedPageBreak/>
              <w:t>Osservazioni</w:t>
            </w:r>
          </w:p>
          <w:p w:rsidR="00100118" w:rsidRDefault="00100118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lastRenderedPageBreak/>
              <w:t>____________</w:t>
            </w:r>
            <w:r w:rsidR="008C25A0">
              <w:rPr>
                <w:smallCaps w:val="0"/>
                <w:color w:val="000000" w:themeColor="text1"/>
                <w:sz w:val="36"/>
                <w:szCs w:val="36"/>
              </w:rPr>
              <w:t>_</w:t>
            </w:r>
            <w:r>
              <w:rPr>
                <w:smallCaps w:val="0"/>
                <w:color w:val="000000" w:themeColor="text1"/>
                <w:sz w:val="36"/>
                <w:szCs w:val="36"/>
              </w:rPr>
              <w:t>_</w:t>
            </w:r>
          </w:p>
        </w:tc>
      </w:tr>
      <w:tr w:rsidR="008C25A0" w:rsidTr="008C25A0">
        <w:tc>
          <w:tcPr>
            <w:tcW w:w="1930" w:type="dxa"/>
          </w:tcPr>
          <w:p w:rsidR="00FF144C" w:rsidRDefault="00100118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lastRenderedPageBreak/>
              <w:t xml:space="preserve">Disturbi Evolutivi Specifici   </w:t>
            </w:r>
            <w:r w:rsidRPr="008C25A0">
              <w:rPr>
                <w:b/>
                <w:smallCaps w:val="0"/>
                <w:color w:val="000000" w:themeColor="text1"/>
                <w:sz w:val="36"/>
                <w:szCs w:val="36"/>
              </w:rPr>
              <w:t>DSA</w:t>
            </w:r>
          </w:p>
          <w:p w:rsidR="007A5CFD" w:rsidRDefault="007A5CFD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Legge 170/2010</w:t>
            </w:r>
          </w:p>
        </w:tc>
        <w:tc>
          <w:tcPr>
            <w:tcW w:w="3877" w:type="dxa"/>
          </w:tcPr>
          <w:p w:rsidR="00FF144C" w:rsidRDefault="00100118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Dislessia</w:t>
            </w:r>
          </w:p>
          <w:p w:rsidR="00100118" w:rsidRDefault="00100118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Disgrafia</w:t>
            </w:r>
          </w:p>
          <w:p w:rsidR="00100118" w:rsidRDefault="00100118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Disortografia</w:t>
            </w:r>
          </w:p>
          <w:p w:rsidR="00100118" w:rsidRDefault="00100118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proofErr w:type="spellStart"/>
            <w:r>
              <w:rPr>
                <w:smallCaps w:val="0"/>
                <w:color w:val="000000" w:themeColor="text1"/>
                <w:sz w:val="36"/>
                <w:szCs w:val="36"/>
              </w:rPr>
              <w:t>Discalculia</w:t>
            </w:r>
            <w:proofErr w:type="spellEnd"/>
          </w:p>
          <w:p w:rsidR="00100118" w:rsidRPr="00100118" w:rsidRDefault="00100118" w:rsidP="00100118">
            <w:pPr>
              <w:pStyle w:val="Paragrafoelenco"/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985" w:type="dxa"/>
          </w:tcPr>
          <w:p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830" w:type="dxa"/>
          </w:tcPr>
          <w:p w:rsidR="00FF144C" w:rsidRDefault="00FF144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100118" w:rsidRDefault="00100118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</w:t>
            </w:r>
            <w:r w:rsidR="008C25A0">
              <w:rPr>
                <w:smallCaps w:val="0"/>
                <w:color w:val="000000" w:themeColor="text1"/>
                <w:sz w:val="36"/>
                <w:szCs w:val="36"/>
              </w:rPr>
              <w:t>__</w:t>
            </w:r>
            <w:r>
              <w:rPr>
                <w:smallCaps w:val="0"/>
                <w:color w:val="000000" w:themeColor="text1"/>
                <w:sz w:val="36"/>
                <w:szCs w:val="36"/>
              </w:rPr>
              <w:t>____</w:t>
            </w:r>
          </w:p>
        </w:tc>
      </w:tr>
      <w:tr w:rsidR="007A5CFD" w:rsidTr="008C25A0">
        <w:tc>
          <w:tcPr>
            <w:tcW w:w="1930" w:type="dxa"/>
          </w:tcPr>
          <w:p w:rsidR="007A5CFD" w:rsidRDefault="007A5CFD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Disturbi Evolutivi Specifici</w:t>
            </w:r>
          </w:p>
          <w:p w:rsidR="008C25A0" w:rsidRPr="008C25A0" w:rsidRDefault="008C25A0" w:rsidP="00100118">
            <w:pPr>
              <w:rPr>
                <w:b/>
                <w:smallCaps w:val="0"/>
                <w:color w:val="000000" w:themeColor="text1"/>
                <w:sz w:val="36"/>
                <w:szCs w:val="36"/>
              </w:rPr>
            </w:pPr>
            <w:r w:rsidRPr="008C25A0">
              <w:rPr>
                <w:b/>
                <w:smallCaps w:val="0"/>
                <w:color w:val="000000" w:themeColor="text1"/>
                <w:sz w:val="36"/>
                <w:szCs w:val="36"/>
              </w:rPr>
              <w:t>Altra tipologia</w:t>
            </w:r>
          </w:p>
          <w:p w:rsidR="008C25A0" w:rsidRDefault="008C25A0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3877" w:type="dxa"/>
          </w:tcPr>
          <w:p w:rsidR="007A5CFD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 w:rsidRPr="008C25A0">
              <w:rPr>
                <w:smallCaps w:val="0"/>
                <w:color w:val="000000" w:themeColor="text1"/>
                <w:sz w:val="36"/>
                <w:szCs w:val="36"/>
              </w:rPr>
              <w:t>Disturbi specifici del linguaggio</w:t>
            </w:r>
          </w:p>
          <w:p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Disturbo della coordinazione motoria</w:t>
            </w:r>
          </w:p>
          <w:p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proofErr w:type="spellStart"/>
            <w:r>
              <w:rPr>
                <w:smallCaps w:val="0"/>
                <w:color w:val="000000" w:themeColor="text1"/>
                <w:sz w:val="36"/>
                <w:szCs w:val="36"/>
              </w:rPr>
              <w:t>Disprassia</w:t>
            </w:r>
            <w:proofErr w:type="spellEnd"/>
          </w:p>
          <w:p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Disturbo abilità non verbali</w:t>
            </w:r>
          </w:p>
          <w:p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Disturbo dello spettro autistico lieve</w:t>
            </w:r>
          </w:p>
          <w:p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ADHD Disturbo Attenzione e Iperattività di tipo lieve</w:t>
            </w:r>
          </w:p>
          <w:p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Funzionamento cognitivo limite (</w:t>
            </w:r>
            <w:proofErr w:type="spellStart"/>
            <w:r>
              <w:rPr>
                <w:smallCaps w:val="0"/>
                <w:color w:val="000000" w:themeColor="text1"/>
                <w:sz w:val="36"/>
                <w:szCs w:val="36"/>
              </w:rPr>
              <w:t>bordeline</w:t>
            </w:r>
            <w:proofErr w:type="spellEnd"/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 cognitivo</w:t>
            </w:r>
          </w:p>
          <w:p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DOP (Oppositivo – provocatorio)</w:t>
            </w:r>
          </w:p>
          <w:p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Disturbo dell’ansia e dell’umore</w:t>
            </w:r>
          </w:p>
          <w:p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Disturbo specifico delle abilità scolastiche</w:t>
            </w:r>
          </w:p>
          <w:p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proofErr w:type="spellStart"/>
            <w:r>
              <w:rPr>
                <w:smallCaps w:val="0"/>
                <w:color w:val="000000" w:themeColor="text1"/>
                <w:sz w:val="36"/>
                <w:szCs w:val="36"/>
              </w:rPr>
              <w:t>Plusdotazione</w:t>
            </w:r>
            <w:proofErr w:type="spellEnd"/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 cognitiva</w:t>
            </w:r>
          </w:p>
          <w:p w:rsidR="008C25A0" w:rsidRDefault="008C25A0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altro ____________________</w:t>
            </w:r>
          </w:p>
          <w:p w:rsidR="008C25A0" w:rsidRPr="008C25A0" w:rsidRDefault="008C25A0" w:rsidP="008C25A0">
            <w:pPr>
              <w:pStyle w:val="Paragrafoelenco"/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985" w:type="dxa"/>
          </w:tcPr>
          <w:p w:rsidR="00040A8A" w:rsidRDefault="00040A8A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_______________</w:t>
            </w:r>
            <w:r w:rsidR="006172AA">
              <w:rPr>
                <w:smallCaps w:val="0"/>
                <w:color w:val="000000" w:themeColor="text1"/>
                <w:sz w:val="36"/>
                <w:szCs w:val="36"/>
              </w:rPr>
              <w:t>___________________________________________________________________________</w:t>
            </w:r>
          </w:p>
          <w:p w:rsidR="004D2857" w:rsidRDefault="004D2857" w:rsidP="004D2857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4D2857" w:rsidRDefault="004D285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830" w:type="dxa"/>
          </w:tcPr>
          <w:p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6172AA" w:rsidRDefault="006172AA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</w:tr>
      <w:tr w:rsidR="00AF09AF" w:rsidTr="008C25A0">
        <w:tc>
          <w:tcPr>
            <w:tcW w:w="1930" w:type="dxa"/>
          </w:tcPr>
          <w:p w:rsidR="00AF09AF" w:rsidRDefault="00AF09AF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Svantaggio Socio – economico </w:t>
            </w:r>
          </w:p>
          <w:p w:rsidR="00B1618C" w:rsidRDefault="00B1618C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3877" w:type="dxa"/>
          </w:tcPr>
          <w:p w:rsidR="008939CB" w:rsidRDefault="008939CB" w:rsidP="008939CB">
            <w:pPr>
              <w:pStyle w:val="Paragrafoelenco"/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AF09AF" w:rsidRPr="008C25A0" w:rsidRDefault="00AF09AF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Difficoltà </w:t>
            </w:r>
            <w:proofErr w:type="spellStart"/>
            <w:r>
              <w:rPr>
                <w:smallCaps w:val="0"/>
                <w:color w:val="000000" w:themeColor="text1"/>
                <w:sz w:val="36"/>
                <w:szCs w:val="36"/>
              </w:rPr>
              <w:t>psico</w:t>
            </w:r>
            <w:proofErr w:type="spellEnd"/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 – sociali </w:t>
            </w:r>
          </w:p>
        </w:tc>
        <w:tc>
          <w:tcPr>
            <w:tcW w:w="1985" w:type="dxa"/>
          </w:tcPr>
          <w:p w:rsidR="00AF09AF" w:rsidRDefault="00AF09AF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AF09AF" w:rsidRDefault="00AF09AF" w:rsidP="00D04F94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AF09AF" w:rsidRDefault="00AF09AF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______________________________</w:t>
            </w:r>
          </w:p>
          <w:p w:rsidR="00AF09AF" w:rsidRDefault="00AF09AF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_______________</w:t>
            </w:r>
          </w:p>
          <w:p w:rsidR="00AF09AF" w:rsidRDefault="00AF09AF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B1618C" w:rsidRDefault="00B1618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B1618C" w:rsidRDefault="00B1618C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830" w:type="dxa"/>
          </w:tcPr>
          <w:p w:rsidR="00AF09AF" w:rsidRDefault="00AF09AF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AF09AF" w:rsidRDefault="00AF09AF" w:rsidP="004D2857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AF09AF" w:rsidRDefault="00AF09AF" w:rsidP="004D2857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AF09AF" w:rsidRDefault="00AF09AF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AF09AF" w:rsidRDefault="00AF09AF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</w:tr>
      <w:tr w:rsidR="00B1618C" w:rsidTr="008C25A0">
        <w:tc>
          <w:tcPr>
            <w:tcW w:w="1930" w:type="dxa"/>
          </w:tcPr>
          <w:p w:rsidR="00B1618C" w:rsidRDefault="00B1618C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Svantaggio Linguistico e culturale (stranieri non alfabetizzati)</w:t>
            </w:r>
          </w:p>
          <w:p w:rsidR="00B1618C" w:rsidRDefault="00B1618C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3877" w:type="dxa"/>
          </w:tcPr>
          <w:p w:rsidR="008939CB" w:rsidRDefault="008939CB" w:rsidP="008939CB">
            <w:pPr>
              <w:pStyle w:val="Paragrafoelenco"/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B1618C" w:rsidRDefault="008E0F17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Recente immigrazione (mesi/3 anni)</w:t>
            </w:r>
          </w:p>
        </w:tc>
        <w:tc>
          <w:tcPr>
            <w:tcW w:w="1985" w:type="dxa"/>
          </w:tcPr>
          <w:p w:rsidR="00B1618C" w:rsidRDefault="008E0F1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____________________________________________________________________________</w:t>
            </w:r>
          </w:p>
        </w:tc>
        <w:tc>
          <w:tcPr>
            <w:tcW w:w="1830" w:type="dxa"/>
          </w:tcPr>
          <w:p w:rsidR="00B1618C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</w:tr>
      <w:tr w:rsidR="008E0F17" w:rsidTr="008C25A0">
        <w:tc>
          <w:tcPr>
            <w:tcW w:w="1930" w:type="dxa"/>
          </w:tcPr>
          <w:p w:rsidR="008E0F17" w:rsidRDefault="008E0F17" w:rsidP="00100118">
            <w:pPr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 xml:space="preserve">Altre difficoltà </w:t>
            </w:r>
          </w:p>
        </w:tc>
        <w:tc>
          <w:tcPr>
            <w:tcW w:w="3877" w:type="dxa"/>
          </w:tcPr>
          <w:p w:rsidR="008E0F17" w:rsidRDefault="008E0F17" w:rsidP="008E0F17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8E0F17" w:rsidRPr="008E0F17" w:rsidRDefault="008E0F17" w:rsidP="008E0F17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 w:rsidRPr="008E0F17">
              <w:rPr>
                <w:smallCaps w:val="0"/>
                <w:color w:val="000000" w:themeColor="text1"/>
                <w:sz w:val="36"/>
                <w:szCs w:val="36"/>
              </w:rPr>
              <w:t>Comportamentale/relazionale</w:t>
            </w:r>
          </w:p>
          <w:p w:rsidR="008E0F17" w:rsidRDefault="008E0F17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Malattie</w:t>
            </w:r>
          </w:p>
          <w:p w:rsidR="008E0F17" w:rsidRDefault="008E0F17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Traumi</w:t>
            </w:r>
          </w:p>
          <w:p w:rsidR="008E0F17" w:rsidRDefault="008E0F17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Dipendenze</w:t>
            </w:r>
          </w:p>
          <w:p w:rsidR="008E0F17" w:rsidRDefault="008E0F17" w:rsidP="00100118">
            <w:pPr>
              <w:pStyle w:val="Paragrafoelenco"/>
              <w:numPr>
                <w:ilvl w:val="0"/>
                <w:numId w:val="7"/>
              </w:num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Disagio</w:t>
            </w:r>
          </w:p>
          <w:p w:rsidR="008E0F17" w:rsidRDefault="008E0F17" w:rsidP="008E0F17">
            <w:pPr>
              <w:pStyle w:val="Paragrafoelenco"/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1985" w:type="dxa"/>
          </w:tcPr>
          <w:p w:rsidR="008E0F17" w:rsidRDefault="008E0F17" w:rsidP="00D04F94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___________________________________________________________________________________________</w:t>
            </w:r>
          </w:p>
        </w:tc>
        <w:tc>
          <w:tcPr>
            <w:tcW w:w="1830" w:type="dxa"/>
          </w:tcPr>
          <w:p w:rsidR="008E0F17" w:rsidRDefault="008E0F17" w:rsidP="004D2857">
            <w:pP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8E0F17" w:rsidRDefault="008E0F17" w:rsidP="004D2857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  <w:p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  <w:r>
              <w:rPr>
                <w:smallCaps w:val="0"/>
                <w:color w:val="000000" w:themeColor="text1"/>
                <w:sz w:val="36"/>
                <w:szCs w:val="36"/>
              </w:rPr>
              <w:t>______________</w:t>
            </w:r>
          </w:p>
          <w:p w:rsidR="008E0F17" w:rsidRDefault="008E0F17" w:rsidP="004D2857">
            <w:pPr>
              <w:pBdr>
                <w:bottom w:val="single" w:sz="12" w:space="1" w:color="auto"/>
              </w:pBdr>
              <w:jc w:val="both"/>
              <w:rPr>
                <w:smallCaps w:val="0"/>
                <w:color w:val="000000" w:themeColor="text1"/>
                <w:sz w:val="36"/>
                <w:szCs w:val="36"/>
              </w:rPr>
            </w:pPr>
          </w:p>
        </w:tc>
      </w:tr>
    </w:tbl>
    <w:p w:rsidR="00BE2291" w:rsidRDefault="00BE2291" w:rsidP="00C76F6E">
      <w:pPr>
        <w:jc w:val="both"/>
        <w:rPr>
          <w:i/>
          <w:smallCaps w:val="0"/>
          <w:color w:val="000000" w:themeColor="text1"/>
          <w:sz w:val="36"/>
          <w:szCs w:val="36"/>
        </w:rPr>
      </w:pPr>
    </w:p>
    <w:p w:rsidR="00A8406E" w:rsidRDefault="00A8406E" w:rsidP="00C76F6E">
      <w:pPr>
        <w:jc w:val="both"/>
        <w:rPr>
          <w:i/>
          <w:smallCaps w:val="0"/>
          <w:color w:val="000000" w:themeColor="text1"/>
          <w:sz w:val="36"/>
          <w:szCs w:val="36"/>
        </w:rPr>
      </w:pPr>
    </w:p>
    <w:p w:rsidR="00A8406E" w:rsidRDefault="00A8406E" w:rsidP="00C76F6E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                  </w:t>
      </w:r>
      <w:r w:rsidR="007C7CE2">
        <w:rPr>
          <w:smallCaps w:val="0"/>
          <w:color w:val="000000" w:themeColor="text1"/>
          <w:sz w:val="36"/>
          <w:szCs w:val="36"/>
        </w:rPr>
        <w:t xml:space="preserve">  </w:t>
      </w:r>
      <w:r>
        <w:rPr>
          <w:smallCaps w:val="0"/>
          <w:color w:val="000000" w:themeColor="text1"/>
          <w:sz w:val="36"/>
          <w:szCs w:val="36"/>
        </w:rPr>
        <w:t xml:space="preserve">     </w:t>
      </w:r>
      <w:r w:rsidR="007C7CE2">
        <w:rPr>
          <w:smallCaps w:val="0"/>
          <w:color w:val="000000" w:themeColor="text1"/>
          <w:sz w:val="36"/>
          <w:szCs w:val="36"/>
        </w:rPr>
        <w:t xml:space="preserve">   </w:t>
      </w:r>
      <w:r>
        <w:rPr>
          <w:smallCaps w:val="0"/>
          <w:color w:val="000000" w:themeColor="text1"/>
          <w:sz w:val="36"/>
          <w:szCs w:val="36"/>
        </w:rPr>
        <w:t xml:space="preserve">Data                                                                                    </w:t>
      </w:r>
      <w:r w:rsidR="007C7CE2">
        <w:rPr>
          <w:smallCaps w:val="0"/>
          <w:color w:val="000000" w:themeColor="text1"/>
          <w:sz w:val="36"/>
          <w:szCs w:val="36"/>
        </w:rPr>
        <w:t xml:space="preserve"> </w:t>
      </w:r>
      <w:r>
        <w:rPr>
          <w:smallCaps w:val="0"/>
          <w:color w:val="000000" w:themeColor="text1"/>
          <w:sz w:val="36"/>
          <w:szCs w:val="36"/>
        </w:rPr>
        <w:t xml:space="preserve">  Firma </w:t>
      </w:r>
    </w:p>
    <w:p w:rsidR="00A8406E" w:rsidRDefault="00A8406E" w:rsidP="00C76F6E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       </w:t>
      </w:r>
      <w:r w:rsidR="007C7CE2">
        <w:rPr>
          <w:smallCaps w:val="0"/>
          <w:color w:val="000000" w:themeColor="text1"/>
          <w:sz w:val="36"/>
          <w:szCs w:val="36"/>
        </w:rPr>
        <w:t>____</w:t>
      </w:r>
      <w:r>
        <w:rPr>
          <w:smallCaps w:val="0"/>
          <w:color w:val="000000" w:themeColor="text1"/>
          <w:sz w:val="36"/>
          <w:szCs w:val="36"/>
        </w:rPr>
        <w:t>_____________________</w:t>
      </w:r>
      <w:r w:rsidR="007C7CE2">
        <w:rPr>
          <w:smallCaps w:val="0"/>
          <w:color w:val="000000" w:themeColor="text1"/>
          <w:sz w:val="36"/>
          <w:szCs w:val="36"/>
        </w:rPr>
        <w:t>__</w:t>
      </w:r>
      <w:r>
        <w:rPr>
          <w:smallCaps w:val="0"/>
          <w:color w:val="000000" w:themeColor="text1"/>
          <w:sz w:val="36"/>
          <w:szCs w:val="36"/>
        </w:rPr>
        <w:t xml:space="preserve">                                        </w:t>
      </w:r>
      <w:r w:rsidR="007C7CE2">
        <w:rPr>
          <w:smallCaps w:val="0"/>
          <w:color w:val="000000" w:themeColor="text1"/>
          <w:sz w:val="36"/>
          <w:szCs w:val="36"/>
        </w:rPr>
        <w:t>____</w:t>
      </w:r>
      <w:r>
        <w:rPr>
          <w:smallCaps w:val="0"/>
          <w:color w:val="000000" w:themeColor="text1"/>
          <w:sz w:val="36"/>
          <w:szCs w:val="36"/>
        </w:rPr>
        <w:t>________________________</w:t>
      </w:r>
    </w:p>
    <w:p w:rsidR="00A8406E" w:rsidRDefault="00A8406E" w:rsidP="00C76F6E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                                                                                                     </w:t>
      </w:r>
      <w:r w:rsidR="007C7CE2">
        <w:rPr>
          <w:smallCaps w:val="0"/>
          <w:color w:val="000000" w:themeColor="text1"/>
          <w:sz w:val="36"/>
          <w:szCs w:val="36"/>
        </w:rPr>
        <w:t>____</w:t>
      </w:r>
      <w:r>
        <w:rPr>
          <w:smallCaps w:val="0"/>
          <w:color w:val="000000" w:themeColor="text1"/>
          <w:sz w:val="36"/>
          <w:szCs w:val="36"/>
        </w:rPr>
        <w:t>________________________</w:t>
      </w:r>
    </w:p>
    <w:p w:rsidR="00A8406E" w:rsidRDefault="00A8406E" w:rsidP="00C76F6E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                                                                                                     </w:t>
      </w:r>
      <w:r w:rsidR="007C7CE2">
        <w:rPr>
          <w:smallCaps w:val="0"/>
          <w:color w:val="000000" w:themeColor="text1"/>
          <w:sz w:val="36"/>
          <w:szCs w:val="36"/>
        </w:rPr>
        <w:t>____</w:t>
      </w:r>
      <w:r>
        <w:rPr>
          <w:smallCaps w:val="0"/>
          <w:color w:val="000000" w:themeColor="text1"/>
          <w:sz w:val="36"/>
          <w:szCs w:val="36"/>
        </w:rPr>
        <w:t>________________________</w:t>
      </w:r>
    </w:p>
    <w:p w:rsidR="00A8406E" w:rsidRDefault="00A8406E" w:rsidP="00C76F6E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                                                                                                     </w:t>
      </w:r>
      <w:r w:rsidR="007C7CE2">
        <w:rPr>
          <w:smallCaps w:val="0"/>
          <w:color w:val="000000" w:themeColor="text1"/>
          <w:sz w:val="36"/>
          <w:szCs w:val="36"/>
        </w:rPr>
        <w:t>____</w:t>
      </w:r>
      <w:r>
        <w:rPr>
          <w:smallCaps w:val="0"/>
          <w:color w:val="000000" w:themeColor="text1"/>
          <w:sz w:val="36"/>
          <w:szCs w:val="36"/>
        </w:rPr>
        <w:t>________________________</w:t>
      </w:r>
    </w:p>
    <w:p w:rsidR="00A8406E" w:rsidRPr="00A8406E" w:rsidRDefault="00A8406E" w:rsidP="00C76F6E">
      <w:pPr>
        <w:jc w:val="both"/>
        <w:rPr>
          <w:smallCaps w:val="0"/>
          <w:color w:val="000000" w:themeColor="text1"/>
          <w:sz w:val="36"/>
          <w:szCs w:val="36"/>
        </w:rPr>
      </w:pPr>
      <w:r>
        <w:rPr>
          <w:smallCaps w:val="0"/>
          <w:color w:val="000000" w:themeColor="text1"/>
          <w:sz w:val="36"/>
          <w:szCs w:val="36"/>
        </w:rPr>
        <w:t xml:space="preserve">                                                                                                     </w:t>
      </w:r>
      <w:r w:rsidR="007C7CE2">
        <w:rPr>
          <w:smallCaps w:val="0"/>
          <w:color w:val="000000" w:themeColor="text1"/>
          <w:sz w:val="36"/>
          <w:szCs w:val="36"/>
        </w:rPr>
        <w:t>____</w:t>
      </w:r>
      <w:r>
        <w:rPr>
          <w:smallCaps w:val="0"/>
          <w:color w:val="000000" w:themeColor="text1"/>
          <w:sz w:val="36"/>
          <w:szCs w:val="36"/>
        </w:rPr>
        <w:t>________________________</w:t>
      </w:r>
    </w:p>
    <w:sectPr w:rsidR="00A8406E" w:rsidRPr="00A8406E" w:rsidSect="00204206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DC9" w:rsidRDefault="00AF5DC9" w:rsidP="005076B2">
      <w:r>
        <w:separator/>
      </w:r>
    </w:p>
  </w:endnote>
  <w:endnote w:type="continuationSeparator" w:id="0">
    <w:p w:rsidR="00AF5DC9" w:rsidRDefault="00AF5DC9" w:rsidP="0050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04031428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076B2" w:rsidRDefault="005076B2" w:rsidP="00A72AF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076B2" w:rsidRDefault="005076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912675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076B2" w:rsidRDefault="005076B2" w:rsidP="00A72AF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5076B2" w:rsidRDefault="005076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DC9" w:rsidRDefault="00AF5DC9" w:rsidP="005076B2">
      <w:r>
        <w:separator/>
      </w:r>
    </w:p>
  </w:footnote>
  <w:footnote w:type="continuationSeparator" w:id="0">
    <w:p w:rsidR="00AF5DC9" w:rsidRDefault="00AF5DC9" w:rsidP="00507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35A"/>
    <w:multiLevelType w:val="multilevel"/>
    <w:tmpl w:val="0410001D"/>
    <w:numStyleLink w:val="Stile1"/>
  </w:abstractNum>
  <w:abstractNum w:abstractNumId="1" w15:restartNumberingAfterBreak="0">
    <w:nsid w:val="202017DC"/>
    <w:multiLevelType w:val="hybridMultilevel"/>
    <w:tmpl w:val="24FC59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848CE"/>
    <w:multiLevelType w:val="hybridMultilevel"/>
    <w:tmpl w:val="C608D43E"/>
    <w:lvl w:ilvl="0" w:tplc="C28873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2616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2DA2A7C"/>
    <w:multiLevelType w:val="hybridMultilevel"/>
    <w:tmpl w:val="DFD6D5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A764F"/>
    <w:multiLevelType w:val="hybridMultilevel"/>
    <w:tmpl w:val="12A0D6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95F57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E1"/>
    <w:rsid w:val="00002F0E"/>
    <w:rsid w:val="00037E00"/>
    <w:rsid w:val="00040A8A"/>
    <w:rsid w:val="00047299"/>
    <w:rsid w:val="000B00B9"/>
    <w:rsid w:val="000C6B92"/>
    <w:rsid w:val="00100118"/>
    <w:rsid w:val="00124A49"/>
    <w:rsid w:val="001407B8"/>
    <w:rsid w:val="00141090"/>
    <w:rsid w:val="00182C5A"/>
    <w:rsid w:val="001A75E2"/>
    <w:rsid w:val="001E43D9"/>
    <w:rsid w:val="001E73F3"/>
    <w:rsid w:val="00204206"/>
    <w:rsid w:val="00287325"/>
    <w:rsid w:val="003462B9"/>
    <w:rsid w:val="00366A52"/>
    <w:rsid w:val="0037092D"/>
    <w:rsid w:val="003735C6"/>
    <w:rsid w:val="00373860"/>
    <w:rsid w:val="003A747D"/>
    <w:rsid w:val="003F2E03"/>
    <w:rsid w:val="004B7BE1"/>
    <w:rsid w:val="004D2857"/>
    <w:rsid w:val="005076B2"/>
    <w:rsid w:val="0053593C"/>
    <w:rsid w:val="00555967"/>
    <w:rsid w:val="00581FBE"/>
    <w:rsid w:val="005B6D69"/>
    <w:rsid w:val="005D25F6"/>
    <w:rsid w:val="005E2906"/>
    <w:rsid w:val="005F3A6E"/>
    <w:rsid w:val="005F7168"/>
    <w:rsid w:val="006172AA"/>
    <w:rsid w:val="00651E00"/>
    <w:rsid w:val="006530D5"/>
    <w:rsid w:val="00697EA6"/>
    <w:rsid w:val="006A15F7"/>
    <w:rsid w:val="006C14AA"/>
    <w:rsid w:val="00724163"/>
    <w:rsid w:val="00724A5B"/>
    <w:rsid w:val="0073337D"/>
    <w:rsid w:val="0077534A"/>
    <w:rsid w:val="007A5CFD"/>
    <w:rsid w:val="007B47C0"/>
    <w:rsid w:val="007C7CE2"/>
    <w:rsid w:val="00815FF4"/>
    <w:rsid w:val="0083376D"/>
    <w:rsid w:val="008446DB"/>
    <w:rsid w:val="00861B57"/>
    <w:rsid w:val="0086661E"/>
    <w:rsid w:val="008939CB"/>
    <w:rsid w:val="008B1E70"/>
    <w:rsid w:val="008C25A0"/>
    <w:rsid w:val="008C3574"/>
    <w:rsid w:val="008C74D6"/>
    <w:rsid w:val="008E0F17"/>
    <w:rsid w:val="00997F3A"/>
    <w:rsid w:val="009A0899"/>
    <w:rsid w:val="009C6E6B"/>
    <w:rsid w:val="00A8406E"/>
    <w:rsid w:val="00AB1A9A"/>
    <w:rsid w:val="00AF09AF"/>
    <w:rsid w:val="00AF27D0"/>
    <w:rsid w:val="00AF5DC9"/>
    <w:rsid w:val="00B12D9C"/>
    <w:rsid w:val="00B1618C"/>
    <w:rsid w:val="00B420CE"/>
    <w:rsid w:val="00BB1B27"/>
    <w:rsid w:val="00BB619B"/>
    <w:rsid w:val="00BC5FA5"/>
    <w:rsid w:val="00BE2291"/>
    <w:rsid w:val="00BE5F6D"/>
    <w:rsid w:val="00C12560"/>
    <w:rsid w:val="00C76F6E"/>
    <w:rsid w:val="00CC0A9D"/>
    <w:rsid w:val="00CD4EE2"/>
    <w:rsid w:val="00CF7E25"/>
    <w:rsid w:val="00D00672"/>
    <w:rsid w:val="00D04F94"/>
    <w:rsid w:val="00D84F43"/>
    <w:rsid w:val="00DC112B"/>
    <w:rsid w:val="00E0294B"/>
    <w:rsid w:val="00E54182"/>
    <w:rsid w:val="00EB4FAC"/>
    <w:rsid w:val="00EF5A99"/>
    <w:rsid w:val="00F43BD4"/>
    <w:rsid w:val="00F9773D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786463"/>
  <w14:defaultImageDpi w14:val="32767"/>
  <w15:chartTrackingRefBased/>
  <w15:docId w15:val="{D78AF21A-E386-7542-B666-F28F3469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sz w:val="32"/>
        <w:szCs w:val="32"/>
        <w:vertAlign w:val="subscript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4F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EB4FAC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AF27D0"/>
    <w:rPr>
      <w:b/>
      <w:bCs/>
      <w:smallCaps w:val="0"/>
      <w:color w:val="4472C4" w:themeColor="accent1"/>
      <w:spacing w:val="5"/>
    </w:rPr>
  </w:style>
  <w:style w:type="character" w:styleId="Riferimentodelicato">
    <w:name w:val="Subtle Reference"/>
    <w:basedOn w:val="Carpredefinitoparagrafo"/>
    <w:uiPriority w:val="31"/>
    <w:qFormat/>
    <w:rsid w:val="00AF27D0"/>
    <w:rPr>
      <w:smallCaps w:val="0"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sid w:val="00AF27D0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4"/>
    <w:qFormat/>
    <w:rsid w:val="00AF27D0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27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27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5F7168"/>
    <w:pPr>
      <w:spacing w:before="100" w:beforeAutospacing="1" w:after="100" w:afterAutospacing="1"/>
    </w:pPr>
    <w:rPr>
      <w:rFonts w:eastAsia="Times New Roman"/>
      <w:smallCaps w:val="0"/>
      <w:sz w:val="24"/>
      <w:szCs w:val="24"/>
      <w:vertAlign w:val="baseline"/>
      <w:lang w:eastAsia="it-IT"/>
    </w:rPr>
  </w:style>
  <w:style w:type="table" w:styleId="Grigliatabella">
    <w:name w:val="Table Grid"/>
    <w:basedOn w:val="Tabellanormale"/>
    <w:uiPriority w:val="39"/>
    <w:rsid w:val="00FF1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1">
    <w:name w:val="Stile1"/>
    <w:uiPriority w:val="99"/>
    <w:rsid w:val="00FF144C"/>
    <w:pPr>
      <w:numPr>
        <w:numId w:val="3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5076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6B2"/>
  </w:style>
  <w:style w:type="character" w:styleId="Numeropagina">
    <w:name w:val="page number"/>
    <w:basedOn w:val="Carpredefinitoparagrafo"/>
    <w:uiPriority w:val="99"/>
    <w:semiHidden/>
    <w:unhideWhenUsed/>
    <w:rsid w:val="0050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48</cp:revision>
  <dcterms:created xsi:type="dcterms:W3CDTF">2023-04-18T13:04:00Z</dcterms:created>
  <dcterms:modified xsi:type="dcterms:W3CDTF">2024-10-13T15:02:00Z</dcterms:modified>
</cp:coreProperties>
</file>